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7"/>
      </w:tblGrid>
      <w:tr w:rsidR="000B6799" w:rsidRPr="000B6799" w14:paraId="44E504A4" w14:textId="77777777" w:rsidTr="009375B2">
        <w:trPr>
          <w:trHeight w:val="709"/>
          <w:jc w:val="center"/>
        </w:trPr>
        <w:tc>
          <w:tcPr>
            <w:tcW w:w="0" w:type="auto"/>
          </w:tcPr>
          <w:p w14:paraId="6D43F98D" w14:textId="77777777" w:rsidR="000B6799" w:rsidRPr="009375B2" w:rsidRDefault="009375B2" w:rsidP="009375B2">
            <w:pPr>
              <w:pStyle w:val="Indirizzo2"/>
              <w:rPr>
                <w:rFonts w:ascii="Tw Cen MT" w:hAnsi="Tw Cen MT"/>
                <w:b/>
                <w:sz w:val="32"/>
                <w:szCs w:val="32"/>
              </w:rPr>
            </w:pPr>
            <w:r w:rsidRPr="009375B2">
              <w:rPr>
                <w:rFonts w:ascii="Tw Cen MT" w:hAnsi="Tw Cen MT"/>
                <w:b/>
                <w:sz w:val="32"/>
                <w:szCs w:val="32"/>
              </w:rPr>
              <w:t>CURRICULUM</w:t>
            </w:r>
            <w:r w:rsidR="00BA7B02">
              <w:rPr>
                <w:rFonts w:ascii="Tw Cen MT" w:hAnsi="Tw Cen MT"/>
                <w:b/>
                <w:sz w:val="32"/>
                <w:szCs w:val="32"/>
              </w:rPr>
              <w:t>- breve</w:t>
            </w:r>
          </w:p>
          <w:p w14:paraId="63C9844A" w14:textId="77777777" w:rsidR="009375B2" w:rsidRPr="00336DE1" w:rsidRDefault="009375B2" w:rsidP="009375B2">
            <w:pPr>
              <w:pStyle w:val="Indirizzo2"/>
              <w:rPr>
                <w:rFonts w:ascii="Tw Cen MT" w:hAnsi="Tw Cen MT"/>
                <w:b/>
                <w:sz w:val="32"/>
                <w:szCs w:val="32"/>
                <w:u w:val="single"/>
              </w:rPr>
            </w:pPr>
            <w:r w:rsidRPr="009375B2">
              <w:rPr>
                <w:rFonts w:ascii="Tw Cen MT" w:hAnsi="Tw Cen MT"/>
                <w:b/>
                <w:sz w:val="32"/>
                <w:szCs w:val="32"/>
              </w:rPr>
              <w:t>formativo e professionale</w:t>
            </w:r>
          </w:p>
        </w:tc>
      </w:tr>
    </w:tbl>
    <w:p w14:paraId="20EFE7CA" w14:textId="77777777" w:rsidR="000B6799" w:rsidRPr="000B6799" w:rsidRDefault="000B6799" w:rsidP="003F7DC9">
      <w:pPr>
        <w:pStyle w:val="Nome"/>
        <w:jc w:val="both"/>
        <w:rPr>
          <w:b/>
          <w:sz w:val="16"/>
          <w:szCs w:val="16"/>
        </w:rPr>
      </w:pPr>
    </w:p>
    <w:tbl>
      <w:tblPr>
        <w:tblW w:w="9930" w:type="dxa"/>
        <w:tblInd w:w="-552" w:type="dxa"/>
        <w:tblLayout w:type="fixed"/>
        <w:tblLook w:val="01E0" w:firstRow="1" w:lastRow="1" w:firstColumn="1" w:lastColumn="1" w:noHBand="0" w:noVBand="0"/>
      </w:tblPr>
      <w:tblGrid>
        <w:gridCol w:w="2837"/>
        <w:gridCol w:w="7093"/>
      </w:tblGrid>
      <w:tr w:rsidR="00A264AB" w:rsidRPr="00D03211" w14:paraId="3B8902BF" w14:textId="77777777">
        <w:trPr>
          <w:trHeight w:val="13429"/>
        </w:trPr>
        <w:tc>
          <w:tcPr>
            <w:tcW w:w="2837" w:type="dxa"/>
          </w:tcPr>
          <w:p w14:paraId="2E9BEC8D" w14:textId="77777777" w:rsidR="00A264AB" w:rsidRPr="00D03211" w:rsidRDefault="00A264AB" w:rsidP="00D03211">
            <w:pPr>
              <w:widowControl w:val="0"/>
              <w:rPr>
                <w:sz w:val="28"/>
                <w:szCs w:val="28"/>
              </w:rPr>
            </w:pPr>
          </w:p>
          <w:p w14:paraId="2ECEB198" w14:textId="77777777" w:rsidR="00A264AB" w:rsidRPr="00D03211" w:rsidRDefault="00A264AB" w:rsidP="00A264AB">
            <w:pPr>
              <w:rPr>
                <w:sz w:val="28"/>
                <w:szCs w:val="28"/>
              </w:rPr>
            </w:pPr>
          </w:p>
        </w:tc>
        <w:tc>
          <w:tcPr>
            <w:tcW w:w="7093" w:type="dxa"/>
          </w:tcPr>
          <w:p w14:paraId="4A7FDBED" w14:textId="77777777" w:rsidR="009375B2" w:rsidRPr="009375B2" w:rsidRDefault="009375B2" w:rsidP="009375B2">
            <w:pPr>
              <w:widowControl w:val="0"/>
              <w:jc w:val="left"/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</w:p>
          <w:p w14:paraId="2624E66B" w14:textId="77777777" w:rsidR="00BA7B02" w:rsidRPr="009C3CEA" w:rsidRDefault="009375B2" w:rsidP="009375B2">
            <w:pPr>
              <w:widowControl w:val="0"/>
              <w:jc w:val="left"/>
              <w:rPr>
                <w:rFonts w:ascii="Tw Cen MT" w:hAnsi="Tw Cen MT"/>
                <w:b/>
                <w:bCs/>
                <w:i/>
                <w:sz w:val="36"/>
                <w:szCs w:val="28"/>
                <w:u w:val="single"/>
              </w:rPr>
            </w:pPr>
            <w:r w:rsidRPr="009C3CEA">
              <w:rPr>
                <w:rFonts w:ascii="Tw Cen MT" w:hAnsi="Tw Cen MT"/>
                <w:b/>
                <w:bCs/>
                <w:i/>
                <w:sz w:val="36"/>
                <w:szCs w:val="28"/>
                <w:u w:val="single"/>
              </w:rPr>
              <w:t xml:space="preserve">DOTT. </w:t>
            </w:r>
            <w:proofErr w:type="gramStart"/>
            <w:r w:rsidRPr="009C3CEA">
              <w:rPr>
                <w:rFonts w:ascii="Tw Cen MT" w:hAnsi="Tw Cen MT"/>
                <w:b/>
                <w:bCs/>
                <w:i/>
                <w:sz w:val="36"/>
                <w:szCs w:val="28"/>
                <w:u w:val="single"/>
              </w:rPr>
              <w:t>PALMIERI  DOMENICO</w:t>
            </w:r>
            <w:proofErr w:type="gramEnd"/>
          </w:p>
          <w:p w14:paraId="70A8701C" w14:textId="77777777" w:rsidR="00BA7B02" w:rsidRPr="00A36511" w:rsidRDefault="00BA7B02" w:rsidP="007918AE">
            <w:pPr>
              <w:widowControl w:val="0"/>
              <w:jc w:val="left"/>
              <w:rPr>
                <w:rFonts w:ascii="Tw Cen MT" w:hAnsi="Tw Cen MT"/>
                <w:bCs/>
                <w:i/>
                <w:sz w:val="28"/>
                <w:szCs w:val="28"/>
              </w:rPr>
            </w:pPr>
            <w:r w:rsidRPr="00A36511">
              <w:rPr>
                <w:rFonts w:ascii="Tw Cen MT" w:hAnsi="Tw Cen MT"/>
                <w:bCs/>
                <w:i/>
                <w:sz w:val="28"/>
                <w:szCs w:val="28"/>
              </w:rPr>
              <w:t xml:space="preserve">Responsabile </w:t>
            </w:r>
          </w:p>
          <w:p w14:paraId="08E1C8D4" w14:textId="3624AFE6" w:rsidR="00BA7B02" w:rsidRPr="00A36511" w:rsidRDefault="00BA7B02" w:rsidP="007918AE">
            <w:pPr>
              <w:widowControl w:val="0"/>
              <w:jc w:val="left"/>
              <w:rPr>
                <w:rFonts w:ascii="Tw Cen MT" w:hAnsi="Tw Cen MT"/>
                <w:bCs/>
                <w:i/>
                <w:sz w:val="28"/>
                <w:szCs w:val="28"/>
              </w:rPr>
            </w:pPr>
            <w:r w:rsidRPr="00A36511">
              <w:rPr>
                <w:rFonts w:ascii="Tw Cen MT" w:hAnsi="Tw Cen MT"/>
                <w:bCs/>
                <w:i/>
                <w:sz w:val="28"/>
                <w:szCs w:val="28"/>
              </w:rPr>
              <w:t xml:space="preserve">UOSD di </w:t>
            </w:r>
            <w:r w:rsidR="00F8096E">
              <w:rPr>
                <w:rFonts w:ascii="Tw Cen MT" w:hAnsi="Tw Cen MT"/>
                <w:bCs/>
                <w:i/>
                <w:sz w:val="28"/>
                <w:szCs w:val="28"/>
              </w:rPr>
              <w:t>Ortopedia</w:t>
            </w:r>
            <w:r w:rsidRPr="00A36511">
              <w:rPr>
                <w:rFonts w:ascii="Tw Cen MT" w:hAnsi="Tw Cen MT"/>
                <w:bCs/>
                <w:i/>
                <w:sz w:val="28"/>
                <w:szCs w:val="28"/>
              </w:rPr>
              <w:t xml:space="preserve"> e Traumatologia</w:t>
            </w:r>
          </w:p>
          <w:p w14:paraId="53067764" w14:textId="1DC577FD" w:rsidR="00BA7B02" w:rsidRPr="00F8096E" w:rsidRDefault="00BA7B02" w:rsidP="007918AE">
            <w:pPr>
              <w:widowControl w:val="0"/>
              <w:jc w:val="left"/>
              <w:rPr>
                <w:rFonts w:ascii="Tw Cen MT" w:hAnsi="Tw Cen MT"/>
                <w:bCs/>
                <w:i/>
                <w:sz w:val="28"/>
                <w:szCs w:val="28"/>
              </w:rPr>
            </w:pPr>
            <w:r w:rsidRPr="00A36511">
              <w:rPr>
                <w:rFonts w:ascii="Tw Cen MT" w:hAnsi="Tw Cen MT"/>
                <w:bCs/>
                <w:i/>
                <w:sz w:val="28"/>
                <w:szCs w:val="28"/>
              </w:rPr>
              <w:t>P.O.</w:t>
            </w:r>
            <w:r w:rsidR="00F8096E">
              <w:rPr>
                <w:rFonts w:ascii="Tw Cen MT" w:hAnsi="Tw Cen MT"/>
                <w:bCs/>
                <w:i/>
                <w:sz w:val="28"/>
                <w:szCs w:val="28"/>
              </w:rPr>
              <w:t xml:space="preserve"> di</w:t>
            </w:r>
            <w:r w:rsidRPr="00A36511">
              <w:rPr>
                <w:rFonts w:ascii="Tw Cen MT" w:hAnsi="Tw Cen MT"/>
                <w:bCs/>
                <w:i/>
                <w:sz w:val="28"/>
                <w:szCs w:val="28"/>
              </w:rPr>
              <w:t xml:space="preserve"> Penne </w:t>
            </w:r>
            <w:r w:rsidR="00F8096E">
              <w:rPr>
                <w:rFonts w:ascii="Tw Cen MT" w:hAnsi="Tw Cen MT"/>
                <w:bCs/>
                <w:i/>
                <w:sz w:val="28"/>
                <w:szCs w:val="28"/>
              </w:rPr>
              <w:t>e</w:t>
            </w:r>
            <w:r w:rsidRPr="00A36511">
              <w:rPr>
                <w:rFonts w:ascii="Tw Cen MT" w:hAnsi="Tw Cen MT"/>
                <w:bCs/>
                <w:i/>
                <w:sz w:val="28"/>
                <w:szCs w:val="28"/>
              </w:rPr>
              <w:t xml:space="preserve"> Popoli</w:t>
            </w:r>
            <w:r w:rsidR="00F8096E">
              <w:rPr>
                <w:rFonts w:ascii="Tw Cen MT" w:hAnsi="Tw Cen MT"/>
                <w:bCs/>
                <w:i/>
                <w:sz w:val="28"/>
                <w:szCs w:val="28"/>
              </w:rPr>
              <w:t xml:space="preserve"> (Asl Pe)</w:t>
            </w:r>
          </w:p>
          <w:p w14:paraId="3A1F1EA8" w14:textId="77777777" w:rsidR="00290110" w:rsidRDefault="00290110" w:rsidP="00D03211">
            <w:pPr>
              <w:widowControl w:val="0"/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</w:p>
          <w:p w14:paraId="56E7D903" w14:textId="77777777" w:rsidR="00A264AB" w:rsidRDefault="00A264AB" w:rsidP="00D03211">
            <w:pPr>
              <w:widowControl w:val="0"/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 w:rsidRPr="00AC5D83"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 xml:space="preserve">FORMAZIONE </w:t>
            </w:r>
          </w:p>
          <w:p w14:paraId="177D3AF5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 xml:space="preserve">2009   </w:t>
            </w:r>
            <w:r w:rsidRPr="0052421B">
              <w:rPr>
                <w:rFonts w:ascii="Tw Cen MT" w:hAnsi="Tw Cen MT"/>
                <w:b/>
                <w:sz w:val="24"/>
                <w:szCs w:val="28"/>
              </w:rPr>
              <w:t xml:space="preserve"> Diplomato</w:t>
            </w:r>
            <w:r w:rsidRPr="0052421B">
              <w:rPr>
                <w:rFonts w:ascii="Tw Cen MT" w:hAnsi="Tw Cen MT"/>
                <w:sz w:val="24"/>
                <w:szCs w:val="28"/>
              </w:rPr>
              <w:t xml:space="preserve"> </w:t>
            </w:r>
            <w:r w:rsidRPr="0052421B">
              <w:rPr>
                <w:rFonts w:ascii="Tw Cen MT" w:hAnsi="Tw Cen MT"/>
                <w:b/>
                <w:sz w:val="24"/>
                <w:szCs w:val="28"/>
              </w:rPr>
              <w:t xml:space="preserve">in Risk </w:t>
            </w:r>
            <w:proofErr w:type="gramStart"/>
            <w:r w:rsidRPr="0052421B">
              <w:rPr>
                <w:rFonts w:ascii="Tw Cen MT" w:hAnsi="Tw Cen MT"/>
                <w:b/>
                <w:sz w:val="24"/>
                <w:szCs w:val="28"/>
              </w:rPr>
              <w:t>Management</w:t>
            </w:r>
            <w:r w:rsidRPr="0052421B">
              <w:rPr>
                <w:rFonts w:ascii="Tw Cen MT" w:hAnsi="Tw Cen MT"/>
                <w:sz w:val="24"/>
                <w:szCs w:val="28"/>
              </w:rPr>
              <w:t xml:space="preserve"> .</w:t>
            </w:r>
            <w:proofErr w:type="gramEnd"/>
          </w:p>
          <w:p w14:paraId="3A4B8DF0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 xml:space="preserve">Corso di </w:t>
            </w:r>
            <w:proofErr w:type="gramStart"/>
            <w:r w:rsidRPr="0052421B">
              <w:rPr>
                <w:rFonts w:ascii="Tw Cen MT" w:hAnsi="Tw Cen MT"/>
                <w:sz w:val="24"/>
                <w:szCs w:val="28"/>
              </w:rPr>
              <w:t xml:space="preserve">Perfezionamento  </w:t>
            </w:r>
            <w:proofErr w:type="spellStart"/>
            <w:r w:rsidRPr="0052421B">
              <w:rPr>
                <w:rFonts w:ascii="Tw Cen MT" w:hAnsi="Tw Cen MT"/>
                <w:sz w:val="24"/>
                <w:szCs w:val="28"/>
              </w:rPr>
              <w:t>Universita</w:t>
            </w:r>
            <w:proofErr w:type="gramEnd"/>
            <w:r w:rsidRPr="0052421B">
              <w:rPr>
                <w:rFonts w:ascii="Tw Cen MT" w:hAnsi="Tw Cen MT"/>
                <w:sz w:val="24"/>
                <w:szCs w:val="28"/>
              </w:rPr>
              <w:t>’</w:t>
            </w:r>
            <w:proofErr w:type="spellEnd"/>
            <w:r w:rsidRPr="0052421B">
              <w:rPr>
                <w:rFonts w:ascii="Tw Cen MT" w:hAnsi="Tw Cen MT"/>
                <w:sz w:val="24"/>
                <w:szCs w:val="28"/>
              </w:rPr>
              <w:t xml:space="preserve"> “G. d’Annunzio”, Chieti</w:t>
            </w:r>
          </w:p>
          <w:p w14:paraId="7F910E38" w14:textId="77777777" w:rsidR="00DE048D" w:rsidRDefault="00DE048D" w:rsidP="0052421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</w:p>
          <w:p w14:paraId="7ADB78F8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 xml:space="preserve">2008 </w:t>
            </w:r>
            <w:r w:rsidRPr="0052421B">
              <w:rPr>
                <w:rFonts w:ascii="Tw Cen MT" w:hAnsi="Tw Cen MT"/>
                <w:b/>
                <w:sz w:val="24"/>
                <w:szCs w:val="28"/>
              </w:rPr>
              <w:t>Specializzato in Ortopedia e Traumatologia</w:t>
            </w:r>
            <w:r w:rsidRPr="0052421B">
              <w:rPr>
                <w:rFonts w:ascii="Tw Cen MT" w:hAnsi="Tw Cen MT"/>
                <w:sz w:val="24"/>
                <w:szCs w:val="28"/>
              </w:rPr>
              <w:t xml:space="preserve"> </w:t>
            </w:r>
          </w:p>
          <w:p w14:paraId="50BCC165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>Università “G. d’Annunzio”, Chieti</w:t>
            </w:r>
          </w:p>
          <w:p w14:paraId="745430E8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>(Direttore: C.A. Orso)</w:t>
            </w:r>
          </w:p>
          <w:p w14:paraId="5CE51FBA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i/>
                <w:sz w:val="24"/>
                <w:szCs w:val="28"/>
              </w:rPr>
            </w:pPr>
            <w:r w:rsidRPr="0052421B">
              <w:rPr>
                <w:rFonts w:ascii="Tw Cen MT" w:hAnsi="Tw Cen MT"/>
                <w:i/>
                <w:sz w:val="24"/>
                <w:szCs w:val="28"/>
              </w:rPr>
              <w:t xml:space="preserve">Tesi specializzazione inerente </w:t>
            </w:r>
            <w:proofErr w:type="gramStart"/>
            <w:r w:rsidRPr="0052421B">
              <w:rPr>
                <w:rFonts w:ascii="Tw Cen MT" w:hAnsi="Tw Cen MT"/>
                <w:i/>
                <w:sz w:val="24"/>
                <w:szCs w:val="28"/>
              </w:rPr>
              <w:t>la</w:t>
            </w:r>
            <w:proofErr w:type="gramEnd"/>
            <w:r w:rsidRPr="0052421B">
              <w:rPr>
                <w:rFonts w:ascii="Tw Cen MT" w:hAnsi="Tw Cen MT"/>
                <w:i/>
                <w:sz w:val="24"/>
                <w:szCs w:val="28"/>
              </w:rPr>
              <w:t xml:space="preserve"> chirurgia computer assistita del ginocchio</w:t>
            </w:r>
          </w:p>
          <w:p w14:paraId="5CFF0EB1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i/>
                <w:sz w:val="24"/>
                <w:szCs w:val="28"/>
              </w:rPr>
            </w:pPr>
          </w:p>
          <w:p w14:paraId="3FE37A43" w14:textId="77777777" w:rsidR="008F2DC2" w:rsidRDefault="0052421B" w:rsidP="0052421B">
            <w:pPr>
              <w:widowControl w:val="0"/>
              <w:rPr>
                <w:rFonts w:ascii="Tw Cen MT" w:hAnsi="Tw Cen MT"/>
                <w:i/>
                <w:sz w:val="24"/>
                <w:szCs w:val="28"/>
              </w:rPr>
            </w:pPr>
            <w:r w:rsidRPr="0052421B">
              <w:rPr>
                <w:rFonts w:ascii="Tw Cen MT" w:hAnsi="Tw Cen MT"/>
                <w:i/>
                <w:sz w:val="24"/>
                <w:szCs w:val="28"/>
              </w:rPr>
              <w:t>Dal 2004 al 2008 in formazione presso le U.O. di Ortopedia e Traumatologia degli Ospedali di Ortona e Pescara</w:t>
            </w:r>
          </w:p>
          <w:p w14:paraId="14D62DA4" w14:textId="77777777" w:rsidR="0052421B" w:rsidRPr="0052421B" w:rsidRDefault="0052421B" w:rsidP="0052421B">
            <w:pPr>
              <w:widowControl w:val="0"/>
              <w:rPr>
                <w:rFonts w:ascii="Tw Cen MT" w:hAnsi="Tw Cen MT"/>
                <w:i/>
                <w:sz w:val="24"/>
                <w:szCs w:val="28"/>
              </w:rPr>
            </w:pPr>
            <w:r w:rsidRPr="0052421B">
              <w:rPr>
                <w:rFonts w:ascii="Tw Cen MT" w:hAnsi="Tw Cen MT"/>
                <w:i/>
                <w:sz w:val="24"/>
                <w:szCs w:val="28"/>
              </w:rPr>
              <w:t xml:space="preserve"> (Direttore: F.P. </w:t>
            </w:r>
            <w:proofErr w:type="spellStart"/>
            <w:r w:rsidRPr="0052421B">
              <w:rPr>
                <w:rFonts w:ascii="Tw Cen MT" w:hAnsi="Tw Cen MT"/>
                <w:i/>
                <w:sz w:val="24"/>
                <w:szCs w:val="28"/>
              </w:rPr>
              <w:t>Ciampa</w:t>
            </w:r>
            <w:proofErr w:type="spellEnd"/>
            <w:r w:rsidRPr="0052421B">
              <w:rPr>
                <w:rFonts w:ascii="Tw Cen MT" w:hAnsi="Tw Cen MT"/>
                <w:i/>
                <w:sz w:val="24"/>
                <w:szCs w:val="28"/>
              </w:rPr>
              <w:t>)</w:t>
            </w:r>
          </w:p>
          <w:p w14:paraId="77A1A31F" w14:textId="77777777" w:rsidR="00E61A9D" w:rsidRPr="0052421B" w:rsidRDefault="00E61A9D" w:rsidP="00D03211">
            <w:pPr>
              <w:widowControl w:val="0"/>
              <w:rPr>
                <w:rFonts w:ascii="Tw Cen MT" w:hAnsi="Tw Cen MT"/>
                <w:b/>
                <w:bCs/>
                <w:sz w:val="24"/>
                <w:szCs w:val="28"/>
              </w:rPr>
            </w:pPr>
          </w:p>
          <w:p w14:paraId="0EFBE575" w14:textId="77777777" w:rsidR="00426660" w:rsidRPr="0052421B" w:rsidRDefault="00A264AB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 xml:space="preserve">2003 - </w:t>
            </w:r>
            <w:r w:rsidRPr="0052421B">
              <w:rPr>
                <w:rFonts w:ascii="Tw Cen MT" w:hAnsi="Tw Cen MT"/>
                <w:b/>
                <w:sz w:val="24"/>
                <w:szCs w:val="28"/>
              </w:rPr>
              <w:t>Laureato in Medicina e Chirurgia</w:t>
            </w:r>
            <w:r w:rsidRPr="0052421B">
              <w:rPr>
                <w:rFonts w:ascii="Tw Cen MT" w:hAnsi="Tw Cen MT"/>
                <w:sz w:val="24"/>
                <w:szCs w:val="28"/>
              </w:rPr>
              <w:t xml:space="preserve"> </w:t>
            </w:r>
          </w:p>
          <w:p w14:paraId="709E8375" w14:textId="77777777" w:rsidR="00A264AB" w:rsidRPr="0052421B" w:rsidRDefault="00A264AB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 xml:space="preserve">Università “G. d’Annunzio”, Chieti. </w:t>
            </w:r>
          </w:p>
          <w:p w14:paraId="0C260410" w14:textId="77777777" w:rsidR="00B62AF6" w:rsidRPr="0052421B" w:rsidRDefault="005A53D7" w:rsidP="00D03211">
            <w:pPr>
              <w:widowControl w:val="0"/>
              <w:rPr>
                <w:rFonts w:ascii="Tw Cen MT" w:hAnsi="Tw Cen MT"/>
                <w:i/>
                <w:sz w:val="24"/>
                <w:szCs w:val="28"/>
              </w:rPr>
            </w:pPr>
            <w:r w:rsidRPr="0052421B">
              <w:rPr>
                <w:rFonts w:ascii="Tw Cen MT" w:hAnsi="Tw Cen MT"/>
                <w:i/>
                <w:sz w:val="24"/>
                <w:szCs w:val="28"/>
              </w:rPr>
              <w:t xml:space="preserve">Tesi Laurea inerente </w:t>
            </w:r>
            <w:proofErr w:type="gramStart"/>
            <w:r w:rsidR="00291FF7" w:rsidRPr="0052421B">
              <w:rPr>
                <w:rFonts w:ascii="Tw Cen MT" w:hAnsi="Tw Cen MT"/>
                <w:i/>
                <w:sz w:val="24"/>
                <w:szCs w:val="28"/>
              </w:rPr>
              <w:t>lo</w:t>
            </w:r>
            <w:proofErr w:type="gramEnd"/>
            <w:r w:rsidR="00291FF7" w:rsidRPr="0052421B">
              <w:rPr>
                <w:rFonts w:ascii="Tw Cen MT" w:hAnsi="Tw Cen MT"/>
                <w:i/>
                <w:sz w:val="24"/>
                <w:szCs w:val="28"/>
              </w:rPr>
              <w:t xml:space="preserve"> studio della riparazione del legamento crociato anteriore del ginocchio</w:t>
            </w:r>
          </w:p>
          <w:p w14:paraId="2976844C" w14:textId="77777777" w:rsidR="00291FF7" w:rsidRPr="0052421B" w:rsidRDefault="00291FF7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</w:p>
          <w:p w14:paraId="42BE3113" w14:textId="77777777" w:rsidR="00E61A9D" w:rsidRPr="0052421B" w:rsidRDefault="00291FF7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52421B">
              <w:rPr>
                <w:rFonts w:ascii="Tw Cen MT" w:hAnsi="Tw Cen MT"/>
                <w:sz w:val="24"/>
                <w:szCs w:val="28"/>
              </w:rPr>
              <w:t>1997 –</w:t>
            </w:r>
            <w:r w:rsidR="00A264AB" w:rsidRPr="0052421B">
              <w:rPr>
                <w:rFonts w:ascii="Tw Cen MT" w:hAnsi="Tw Cen MT"/>
                <w:sz w:val="24"/>
                <w:szCs w:val="28"/>
              </w:rPr>
              <w:t xml:space="preserve"> Maturità scientifica</w:t>
            </w:r>
          </w:p>
          <w:p w14:paraId="156D7B19" w14:textId="77777777" w:rsidR="00290110" w:rsidRPr="0052421B" w:rsidRDefault="00290110" w:rsidP="0052421B">
            <w:pPr>
              <w:widowControl w:val="0"/>
              <w:rPr>
                <w:rFonts w:ascii="Tw Cen MT" w:hAnsi="Tw Cen MT"/>
                <w:sz w:val="28"/>
                <w:szCs w:val="28"/>
              </w:rPr>
            </w:pPr>
          </w:p>
          <w:p w14:paraId="241835B7" w14:textId="77777777" w:rsidR="00A36511" w:rsidRPr="00A36511" w:rsidRDefault="00A36511" w:rsidP="00A36511">
            <w:pPr>
              <w:pStyle w:val="Corpodeltesto3"/>
              <w:widowControl w:val="0"/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>ESPERIENZA LAVORATIVA:</w:t>
            </w:r>
          </w:p>
          <w:p w14:paraId="4FD179D5" w14:textId="77777777" w:rsidR="00A36511" w:rsidRPr="00A36511" w:rsidRDefault="00A36511" w:rsidP="00A36511">
            <w:pPr>
              <w:pStyle w:val="Corpodeltesto3"/>
              <w:widowControl w:val="0"/>
              <w:spacing w:after="0"/>
              <w:rPr>
                <w:rFonts w:ascii="Tw Cen MT" w:hAnsi="Tw Cen MT"/>
                <w:bCs/>
                <w:sz w:val="24"/>
                <w:szCs w:val="24"/>
              </w:rPr>
            </w:pPr>
            <w:r w:rsidRPr="00A36511">
              <w:rPr>
                <w:rFonts w:ascii="Tw Cen MT" w:hAnsi="Tw Cen MT"/>
                <w:bCs/>
                <w:sz w:val="24"/>
                <w:szCs w:val="24"/>
              </w:rPr>
              <w:t xml:space="preserve">- U.O. di Ortopedia e Traumatologia San Benedetto del Tronto (Direttore: Dott. O. Di Matteo) </w:t>
            </w:r>
          </w:p>
          <w:p w14:paraId="323BBDBE" w14:textId="77777777" w:rsidR="008F2DC2" w:rsidRDefault="00A36511" w:rsidP="00A36511">
            <w:pPr>
              <w:pStyle w:val="Corpodeltesto3"/>
              <w:widowControl w:val="0"/>
              <w:spacing w:after="0"/>
              <w:rPr>
                <w:rFonts w:ascii="Tw Cen MT" w:hAnsi="Tw Cen MT"/>
                <w:bCs/>
                <w:sz w:val="24"/>
                <w:szCs w:val="24"/>
              </w:rPr>
            </w:pPr>
            <w:r w:rsidRPr="00A36511">
              <w:rPr>
                <w:rFonts w:ascii="Tw Cen MT" w:hAnsi="Tw Cen MT"/>
                <w:bCs/>
                <w:sz w:val="24"/>
                <w:szCs w:val="24"/>
              </w:rPr>
              <w:t>- U.O. di Ortopedia e Traumatologia di Macerata</w:t>
            </w:r>
          </w:p>
          <w:p w14:paraId="38EAE1F0" w14:textId="77777777" w:rsidR="00A36511" w:rsidRPr="00A36511" w:rsidRDefault="00A36511" w:rsidP="00A36511">
            <w:pPr>
              <w:pStyle w:val="Corpodeltesto3"/>
              <w:widowControl w:val="0"/>
              <w:spacing w:after="0"/>
              <w:rPr>
                <w:rFonts w:ascii="Tw Cen MT" w:hAnsi="Tw Cen MT"/>
                <w:bCs/>
                <w:sz w:val="24"/>
                <w:szCs w:val="24"/>
              </w:rPr>
            </w:pPr>
            <w:r w:rsidRPr="00A36511">
              <w:rPr>
                <w:rFonts w:ascii="Tw Cen MT" w:hAnsi="Tw Cen MT"/>
                <w:bCs/>
                <w:sz w:val="24"/>
                <w:szCs w:val="24"/>
              </w:rPr>
              <w:t xml:space="preserve"> (Direttore: Dott. M. Mastrangelo) </w:t>
            </w:r>
          </w:p>
          <w:p w14:paraId="25EA8BB5" w14:textId="77777777" w:rsidR="00A36511" w:rsidRPr="00A36511" w:rsidRDefault="00A36511" w:rsidP="00A36511">
            <w:pPr>
              <w:pStyle w:val="Corpodeltesto3"/>
              <w:widowControl w:val="0"/>
              <w:spacing w:after="0"/>
              <w:rPr>
                <w:rFonts w:ascii="Tw Cen MT" w:hAnsi="Tw Cen MT"/>
                <w:bCs/>
                <w:sz w:val="24"/>
                <w:szCs w:val="24"/>
              </w:rPr>
            </w:pPr>
            <w:r w:rsidRPr="00A36511">
              <w:rPr>
                <w:rFonts w:ascii="Tw Cen MT" w:hAnsi="Tw Cen MT"/>
                <w:bCs/>
                <w:sz w:val="24"/>
                <w:szCs w:val="24"/>
              </w:rPr>
              <w:t>- U.O. di Ortopedia e Traumatologia dell’Ospedale di Pescara (Direttore: dott. R. Erasmo).</w:t>
            </w:r>
          </w:p>
          <w:p w14:paraId="31FE583A" w14:textId="77777777" w:rsidR="00D44B24" w:rsidRDefault="00A36511" w:rsidP="00A36511">
            <w:pPr>
              <w:pStyle w:val="Corpodeltesto3"/>
              <w:widowControl w:val="0"/>
              <w:spacing w:after="0"/>
              <w:rPr>
                <w:rFonts w:ascii="Tw Cen MT" w:hAnsi="Tw Cen MT"/>
                <w:bCs/>
                <w:sz w:val="24"/>
                <w:szCs w:val="24"/>
              </w:rPr>
            </w:pPr>
            <w:r w:rsidRPr="00A36511">
              <w:rPr>
                <w:rFonts w:ascii="Tw Cen MT" w:hAnsi="Tw Cen MT"/>
                <w:bCs/>
                <w:sz w:val="24"/>
                <w:szCs w:val="24"/>
              </w:rPr>
              <w:t xml:space="preserve">- U.O.S di Ortopedia e Traumatologia dell’Ospedale di Penne </w:t>
            </w:r>
            <w:r>
              <w:rPr>
                <w:rFonts w:ascii="Tw Cen MT" w:hAnsi="Tw Cen MT"/>
                <w:bCs/>
                <w:sz w:val="24"/>
                <w:szCs w:val="24"/>
              </w:rPr>
              <w:t>(Responsabile: dott. A. Liberi)</w:t>
            </w:r>
          </w:p>
          <w:p w14:paraId="058B68C3" w14:textId="77777777" w:rsidR="007918AE" w:rsidRPr="00A36511" w:rsidRDefault="007918AE" w:rsidP="00A36511">
            <w:pPr>
              <w:pStyle w:val="Corpodeltesto3"/>
              <w:widowControl w:val="0"/>
              <w:spacing w:after="0"/>
              <w:rPr>
                <w:rFonts w:ascii="Tw Cen MT" w:hAnsi="Tw Cen MT"/>
                <w:bCs/>
                <w:sz w:val="24"/>
                <w:szCs w:val="24"/>
              </w:rPr>
            </w:pPr>
          </w:p>
          <w:p w14:paraId="503EC373" w14:textId="77777777" w:rsidR="00377F43" w:rsidRDefault="00FF6610" w:rsidP="00AC5D83">
            <w:pPr>
              <w:widowControl w:val="0"/>
              <w:rPr>
                <w:rFonts w:ascii="Tw Cen MT" w:hAnsi="Tw Cen MT"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sz w:val="28"/>
                <w:szCs w:val="28"/>
                <w:u w:val="single"/>
              </w:rPr>
              <w:t xml:space="preserve">Campi particolare </w:t>
            </w:r>
            <w:proofErr w:type="gramStart"/>
            <w:r w:rsidR="00377F43" w:rsidRPr="00377F43">
              <w:rPr>
                <w:rFonts w:ascii="Tw Cen MT" w:hAnsi="Tw Cen MT"/>
                <w:sz w:val="28"/>
                <w:szCs w:val="28"/>
                <w:u w:val="single"/>
              </w:rPr>
              <w:t>inter</w:t>
            </w:r>
            <w:r w:rsidR="00557670">
              <w:rPr>
                <w:rFonts w:ascii="Tw Cen MT" w:hAnsi="Tw Cen MT"/>
                <w:sz w:val="28"/>
                <w:szCs w:val="28"/>
                <w:u w:val="single"/>
              </w:rPr>
              <w:t>e</w:t>
            </w:r>
            <w:r w:rsidR="00377F43" w:rsidRPr="00377F43">
              <w:rPr>
                <w:rFonts w:ascii="Tw Cen MT" w:hAnsi="Tw Cen MT"/>
                <w:sz w:val="28"/>
                <w:szCs w:val="28"/>
                <w:u w:val="single"/>
              </w:rPr>
              <w:t>sse</w:t>
            </w:r>
            <w:r w:rsidR="00291FF7">
              <w:rPr>
                <w:rFonts w:ascii="Tw Cen MT" w:hAnsi="Tw Cen MT"/>
                <w:sz w:val="28"/>
                <w:szCs w:val="28"/>
                <w:u w:val="single"/>
              </w:rPr>
              <w:t xml:space="preserve"> </w:t>
            </w:r>
            <w:r w:rsidR="00377F43" w:rsidRPr="00377F43">
              <w:rPr>
                <w:rFonts w:ascii="Tw Cen MT" w:hAnsi="Tw Cen MT"/>
                <w:sz w:val="28"/>
                <w:szCs w:val="28"/>
                <w:u w:val="single"/>
              </w:rPr>
              <w:t>:</w:t>
            </w:r>
            <w:proofErr w:type="gramEnd"/>
          </w:p>
          <w:p w14:paraId="12DCFEFA" w14:textId="77777777" w:rsidR="00E65F7D" w:rsidRPr="00CC46C2" w:rsidRDefault="00377F43" w:rsidP="008F2DC2">
            <w:pPr>
              <w:widowControl w:val="0"/>
              <w:numPr>
                <w:ilvl w:val="0"/>
                <w:numId w:val="44"/>
              </w:num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  <w:u w:val="single"/>
              </w:rPr>
              <w:t>chirurgia ar</w:t>
            </w:r>
            <w:r w:rsidR="00FF6610" w:rsidRPr="00CC46C2">
              <w:rPr>
                <w:rFonts w:ascii="Tw Cen MT" w:hAnsi="Tw Cen MT"/>
                <w:b/>
                <w:sz w:val="24"/>
                <w:szCs w:val="28"/>
                <w:u w:val="single"/>
              </w:rPr>
              <w:t>troscopica</w:t>
            </w:r>
          </w:p>
          <w:p w14:paraId="432E7B63" w14:textId="77777777" w:rsidR="0052421B" w:rsidRPr="00CC46C2" w:rsidRDefault="0052421B" w:rsidP="00377F43">
            <w:pPr>
              <w:widowControl w:val="0"/>
              <w:numPr>
                <w:ilvl w:val="0"/>
                <w:numId w:val="44"/>
              </w:num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  <w:u w:val="single"/>
              </w:rPr>
              <w:t>chirurgia protesica</w:t>
            </w:r>
          </w:p>
          <w:p w14:paraId="69405224" w14:textId="77777777" w:rsidR="00377F43" w:rsidRPr="00CC46C2" w:rsidRDefault="00E65F7D" w:rsidP="00E65F7D">
            <w:pPr>
              <w:numPr>
                <w:ilvl w:val="0"/>
                <w:numId w:val="44"/>
              </w:num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  <w:u w:val="single"/>
              </w:rPr>
              <w:t>terapia rigenerativa e tecniche mini-invasive</w:t>
            </w:r>
            <w:r w:rsidR="00FF6610" w:rsidRPr="00CC46C2">
              <w:rPr>
                <w:rFonts w:ascii="Tw Cen MT" w:hAnsi="Tw Cen MT"/>
                <w:b/>
                <w:sz w:val="24"/>
                <w:szCs w:val="28"/>
                <w:u w:val="single"/>
              </w:rPr>
              <w:t xml:space="preserve"> </w:t>
            </w:r>
          </w:p>
          <w:p w14:paraId="639C0C5D" w14:textId="77777777" w:rsidR="00E65F7D" w:rsidRDefault="00E65F7D" w:rsidP="00377F43">
            <w:pPr>
              <w:widowControl w:val="0"/>
              <w:numPr>
                <w:ilvl w:val="0"/>
                <w:numId w:val="44"/>
              </w:numPr>
              <w:rPr>
                <w:rFonts w:ascii="Tw Cen MT" w:hAnsi="Tw Cen MT"/>
                <w:b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  <w:u w:val="single"/>
              </w:rPr>
              <w:t xml:space="preserve">traumatologia maggiore e minore </w:t>
            </w:r>
          </w:p>
          <w:p w14:paraId="74932B17" w14:textId="77777777" w:rsidR="008F2DC2" w:rsidRDefault="008F2DC2" w:rsidP="00D03211">
            <w:pPr>
              <w:widowControl w:val="0"/>
              <w:rPr>
                <w:rFonts w:ascii="Tw Cen MT" w:hAnsi="Tw Cen MT"/>
                <w:b/>
                <w:sz w:val="24"/>
                <w:szCs w:val="28"/>
                <w:u w:val="single"/>
              </w:rPr>
            </w:pPr>
          </w:p>
          <w:p w14:paraId="4CE9135B" w14:textId="77777777" w:rsidR="008F2DC2" w:rsidRDefault="008F2DC2" w:rsidP="00D03211">
            <w:pPr>
              <w:widowControl w:val="0"/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</w:p>
          <w:p w14:paraId="24986998" w14:textId="77777777" w:rsidR="00AC5D83" w:rsidRPr="007918AE" w:rsidRDefault="007918AE" w:rsidP="00D03211">
            <w:pPr>
              <w:widowControl w:val="0"/>
              <w:rPr>
                <w:rFonts w:ascii="Tw Cen MT" w:hAnsi="Tw Cen MT"/>
                <w:b/>
                <w:sz w:val="36"/>
                <w:szCs w:val="24"/>
                <w:u w:val="single"/>
              </w:rPr>
            </w:pPr>
            <w:r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SOCIO DELLA</w:t>
            </w:r>
            <w:r w:rsidR="00426660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 xml:space="preserve"> </w:t>
            </w:r>
            <w:r w:rsidR="00AC5D83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S</w:t>
            </w:r>
            <w:r w:rsidR="0062358A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.</w:t>
            </w:r>
            <w:r w:rsidR="00AC5D83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I</w:t>
            </w:r>
            <w:r w:rsidR="0062358A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.</w:t>
            </w:r>
            <w:r w:rsidR="00AC5D83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O</w:t>
            </w:r>
            <w:r w:rsidR="0062358A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.</w:t>
            </w:r>
            <w:r w:rsidR="00AC5D83" w:rsidRPr="007918AE">
              <w:rPr>
                <w:rFonts w:ascii="Tw Cen MT" w:hAnsi="Tw Cen MT"/>
                <w:b/>
                <w:sz w:val="28"/>
                <w:szCs w:val="28"/>
                <w:u w:val="single"/>
              </w:rPr>
              <w:t>T</w:t>
            </w:r>
            <w:r w:rsidR="0062358A" w:rsidRPr="007918AE">
              <w:rPr>
                <w:rFonts w:ascii="Tw Cen MT" w:hAnsi="Tw Cen MT"/>
                <w:b/>
                <w:sz w:val="36"/>
                <w:szCs w:val="24"/>
                <w:u w:val="single"/>
              </w:rPr>
              <w:t>.</w:t>
            </w:r>
            <w:r w:rsidR="00AC5D83" w:rsidRPr="007918AE">
              <w:rPr>
                <w:rFonts w:ascii="Tw Cen MT" w:hAnsi="Tw Cen MT"/>
                <w:b/>
                <w:sz w:val="36"/>
                <w:szCs w:val="24"/>
                <w:u w:val="single"/>
              </w:rPr>
              <w:t xml:space="preserve"> </w:t>
            </w:r>
          </w:p>
          <w:p w14:paraId="0617B667" w14:textId="77777777" w:rsidR="00A264AB" w:rsidRPr="00CC46C2" w:rsidRDefault="00426660" w:rsidP="00D03211">
            <w:pPr>
              <w:widowControl w:val="0"/>
              <w:rPr>
                <w:rFonts w:ascii="Tw Cen MT" w:hAnsi="Tw Cen MT"/>
                <w:sz w:val="24"/>
                <w:szCs w:val="24"/>
              </w:rPr>
            </w:pPr>
            <w:r w:rsidRPr="00CC46C2">
              <w:rPr>
                <w:rFonts w:ascii="Tw Cen MT" w:hAnsi="Tw Cen MT"/>
                <w:sz w:val="24"/>
                <w:szCs w:val="24"/>
              </w:rPr>
              <w:t>Società I</w:t>
            </w:r>
            <w:r w:rsidR="00A264AB" w:rsidRPr="00CC46C2">
              <w:rPr>
                <w:rFonts w:ascii="Tw Cen MT" w:hAnsi="Tw Cen MT"/>
                <w:sz w:val="24"/>
                <w:szCs w:val="24"/>
              </w:rPr>
              <w:t>talia</w:t>
            </w:r>
            <w:r w:rsidRPr="00CC46C2">
              <w:rPr>
                <w:rFonts w:ascii="Tw Cen MT" w:hAnsi="Tw Cen MT"/>
                <w:sz w:val="24"/>
                <w:szCs w:val="24"/>
              </w:rPr>
              <w:t>na di O</w:t>
            </w:r>
            <w:r w:rsidR="00DB7EB3" w:rsidRPr="00CC46C2">
              <w:rPr>
                <w:rFonts w:ascii="Tw Cen MT" w:hAnsi="Tw Cen MT"/>
                <w:sz w:val="24"/>
                <w:szCs w:val="24"/>
              </w:rPr>
              <w:t>rtopedia e Traumatologia</w:t>
            </w:r>
            <w:r w:rsidRPr="00CC46C2">
              <w:rPr>
                <w:rFonts w:ascii="Tw Cen MT" w:hAnsi="Tw Cen MT"/>
                <w:sz w:val="24"/>
                <w:szCs w:val="24"/>
              </w:rPr>
              <w:t xml:space="preserve"> dal 2006</w:t>
            </w:r>
            <w:r w:rsidR="00A264AB" w:rsidRPr="00CC46C2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14:paraId="56BD3A26" w14:textId="3B98F045" w:rsidR="00A36511" w:rsidRDefault="00A36511" w:rsidP="00D03211">
            <w:pPr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14:paraId="75465E6E" w14:textId="27A19A39" w:rsidR="00F8096E" w:rsidRDefault="00F8096E" w:rsidP="00D03211">
            <w:pPr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14:paraId="7DA644B6" w14:textId="77777777" w:rsidR="00F8096E" w:rsidRPr="00CC46C2" w:rsidRDefault="00F8096E" w:rsidP="00D03211">
            <w:pPr>
              <w:widowControl w:val="0"/>
              <w:rPr>
                <w:rFonts w:ascii="Tw Cen MT" w:hAnsi="Tw Cen MT"/>
                <w:sz w:val="24"/>
                <w:szCs w:val="24"/>
              </w:rPr>
            </w:pPr>
          </w:p>
          <w:p w14:paraId="346CAE81" w14:textId="77777777" w:rsidR="00A264AB" w:rsidRDefault="00FF6610" w:rsidP="00D03211">
            <w:pPr>
              <w:widowControl w:val="0"/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lastRenderedPageBreak/>
              <w:t>STUDIO-RICERCA-PERFEZIONAMENTO</w:t>
            </w:r>
          </w:p>
          <w:p w14:paraId="486F5784" w14:textId="77777777" w:rsidR="00A264AB" w:rsidRPr="00CC46C2" w:rsidRDefault="00A264AB" w:rsidP="00D03211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2005 - </w:t>
            </w:r>
            <w:proofErr w:type="gramStart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Giugno</w:t>
            </w:r>
            <w:proofErr w:type="gramEnd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-Luglio </w:t>
            </w:r>
          </w:p>
          <w:p w14:paraId="727D35D2" w14:textId="77777777" w:rsidR="00A264AB" w:rsidRPr="00CC46C2" w:rsidRDefault="00A264AB" w:rsidP="00D03211">
            <w:pPr>
              <w:widowControl w:val="0"/>
              <w:rPr>
                <w:rFonts w:ascii="Tw Cen MT" w:hAnsi="Tw Cen MT"/>
                <w:sz w:val="24"/>
                <w:szCs w:val="28"/>
                <w:lang w:val="en-GB"/>
              </w:rPr>
            </w:pPr>
            <w:r w:rsidRPr="00CC46C2">
              <w:rPr>
                <w:rFonts w:ascii="Tw Cen MT" w:hAnsi="Tw Cen MT"/>
                <w:bCs/>
                <w:sz w:val="24"/>
                <w:szCs w:val="28"/>
                <w:lang w:val="en-GB"/>
              </w:rPr>
              <w:t>Human Gross Anatomy Course</w:t>
            </w:r>
            <w:r w:rsidRPr="00CC46C2">
              <w:rPr>
                <w:rFonts w:ascii="Tw Cen MT" w:hAnsi="Tw Cen MT"/>
                <w:b/>
                <w:bCs/>
                <w:sz w:val="24"/>
                <w:szCs w:val="28"/>
                <w:lang w:val="en-GB"/>
              </w:rPr>
              <w:t xml:space="preserve"> </w:t>
            </w:r>
            <w:r w:rsidRPr="00CC46C2">
              <w:rPr>
                <w:rFonts w:ascii="Tw Cen MT" w:hAnsi="Tw Cen MT"/>
                <w:sz w:val="24"/>
                <w:szCs w:val="28"/>
                <w:lang w:val="en-GB"/>
              </w:rPr>
              <w:t xml:space="preserve">- </w:t>
            </w:r>
            <w:r w:rsidRPr="00CC46C2">
              <w:rPr>
                <w:rFonts w:ascii="Tw Cen MT" w:hAnsi="Tw Cen MT"/>
                <w:b/>
                <w:sz w:val="24"/>
                <w:szCs w:val="28"/>
                <w:lang w:val="en-GB"/>
              </w:rPr>
              <w:t>New York University</w:t>
            </w:r>
            <w:r w:rsidRPr="00CC46C2">
              <w:rPr>
                <w:rFonts w:ascii="Tw Cen MT" w:hAnsi="Tw Cen MT"/>
                <w:sz w:val="24"/>
                <w:szCs w:val="28"/>
                <w:lang w:val="en-GB"/>
              </w:rPr>
              <w:t xml:space="preserve"> </w:t>
            </w:r>
          </w:p>
          <w:p w14:paraId="4886B572" w14:textId="77777777" w:rsidR="00A264AB" w:rsidRPr="00CC46C2" w:rsidRDefault="00A264AB" w:rsidP="00D03211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2005 - </w:t>
            </w:r>
            <w:proofErr w:type="gramStart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Giugno</w:t>
            </w:r>
            <w:proofErr w:type="gramEnd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-Luglio </w:t>
            </w:r>
          </w:p>
          <w:p w14:paraId="72EBAF80" w14:textId="77777777" w:rsidR="00000A1E" w:rsidRPr="00CC46C2" w:rsidRDefault="00A264AB" w:rsidP="00D03211">
            <w:pPr>
              <w:widowControl w:val="0"/>
              <w:rPr>
                <w:rFonts w:ascii="Tw Cen MT" w:hAnsi="Tw Cen MT"/>
                <w:b/>
                <w:bCs/>
                <w:sz w:val="24"/>
                <w:szCs w:val="28"/>
              </w:rPr>
            </w:pPr>
            <w:r w:rsidRPr="00CC46C2">
              <w:rPr>
                <w:rFonts w:ascii="Tw Cen MT" w:hAnsi="Tw Cen MT"/>
                <w:sz w:val="24"/>
                <w:szCs w:val="28"/>
              </w:rPr>
              <w:t xml:space="preserve">Medico volontario presso lo </w:t>
            </w:r>
            <w:r w:rsidRPr="00CC46C2">
              <w:rPr>
                <w:rFonts w:ascii="Tw Cen MT" w:hAnsi="Tw Cen MT"/>
                <w:bCs/>
                <w:sz w:val="24"/>
                <w:szCs w:val="28"/>
              </w:rPr>
              <w:t>Spine</w:t>
            </w:r>
            <w:r w:rsidRPr="00CC46C2">
              <w:rPr>
                <w:rFonts w:ascii="Tw Cen MT" w:hAnsi="Tw Cen MT"/>
                <w:b/>
                <w:bCs/>
                <w:sz w:val="24"/>
                <w:szCs w:val="28"/>
              </w:rPr>
              <w:t xml:space="preserve"> </w:t>
            </w:r>
            <w:r w:rsidRPr="00CC46C2">
              <w:rPr>
                <w:rFonts w:ascii="Tw Cen MT" w:hAnsi="Tw Cen MT"/>
                <w:sz w:val="24"/>
                <w:szCs w:val="28"/>
              </w:rPr>
              <w:t xml:space="preserve">Service </w:t>
            </w:r>
            <w:r w:rsidR="00000A1E" w:rsidRPr="00CC46C2">
              <w:rPr>
                <w:rFonts w:ascii="Tw Cen MT" w:hAnsi="Tw Cen MT"/>
                <w:b/>
                <w:bCs/>
                <w:sz w:val="24"/>
                <w:szCs w:val="28"/>
              </w:rPr>
              <w:t>NYU</w:t>
            </w:r>
          </w:p>
          <w:p w14:paraId="56B8C094" w14:textId="77777777" w:rsidR="00A264AB" w:rsidRPr="00CC46C2" w:rsidRDefault="00A264AB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Cs/>
                <w:sz w:val="24"/>
                <w:szCs w:val="28"/>
              </w:rPr>
              <w:t xml:space="preserve">Hospital for Joint </w:t>
            </w:r>
            <w:proofErr w:type="spellStart"/>
            <w:r w:rsidRPr="00CC46C2">
              <w:rPr>
                <w:rFonts w:ascii="Tw Cen MT" w:hAnsi="Tw Cen MT"/>
                <w:bCs/>
                <w:sz w:val="24"/>
                <w:szCs w:val="28"/>
              </w:rPr>
              <w:t>Diseases</w:t>
            </w:r>
            <w:proofErr w:type="spellEnd"/>
            <w:r w:rsidRPr="00CC46C2">
              <w:rPr>
                <w:rFonts w:ascii="Tw Cen MT" w:hAnsi="Tw Cen MT"/>
                <w:b/>
                <w:bCs/>
                <w:sz w:val="24"/>
                <w:szCs w:val="28"/>
              </w:rPr>
              <w:t xml:space="preserve"> </w:t>
            </w:r>
            <w:r w:rsidRPr="00CC46C2">
              <w:rPr>
                <w:rFonts w:ascii="Tw Cen MT" w:hAnsi="Tw Cen MT"/>
                <w:sz w:val="24"/>
                <w:szCs w:val="28"/>
              </w:rPr>
              <w:t xml:space="preserve">(Dir. Thomas J. Errico) </w:t>
            </w:r>
          </w:p>
          <w:p w14:paraId="08C0CA02" w14:textId="77777777" w:rsidR="0022509E" w:rsidRPr="00CC46C2" w:rsidRDefault="00FF6610" w:rsidP="00D03211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2007- corso formazione</w:t>
            </w:r>
          </w:p>
          <w:p w14:paraId="671252D7" w14:textId="77777777" w:rsidR="0022509E" w:rsidRPr="00CC46C2" w:rsidRDefault="0022509E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>Tolmezzo</w:t>
            </w:r>
            <w:r w:rsidRPr="00CC46C2">
              <w:rPr>
                <w:rFonts w:ascii="Tw Cen MT" w:hAnsi="Tw Cen MT"/>
                <w:sz w:val="24"/>
                <w:szCs w:val="28"/>
              </w:rPr>
              <w:t xml:space="preserve"> per </w:t>
            </w:r>
            <w:r w:rsidR="009D3964" w:rsidRPr="00CC46C2">
              <w:rPr>
                <w:rFonts w:ascii="Tw Cen MT" w:hAnsi="Tw Cen MT"/>
                <w:sz w:val="24"/>
                <w:szCs w:val="28"/>
              </w:rPr>
              <w:t>le tecniche computer assistite</w:t>
            </w:r>
            <w:r w:rsidRPr="00CC46C2">
              <w:rPr>
                <w:rFonts w:ascii="Tw Cen MT" w:hAnsi="Tw Cen MT"/>
                <w:sz w:val="24"/>
                <w:szCs w:val="28"/>
              </w:rPr>
              <w:t xml:space="preserve"> nella chirurgia del ginocchio</w:t>
            </w:r>
          </w:p>
          <w:p w14:paraId="4500F113" w14:textId="77777777" w:rsidR="0022509E" w:rsidRPr="00CC46C2" w:rsidRDefault="0022509E" w:rsidP="00D03211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2008</w:t>
            </w:r>
            <w:r w:rsidR="009D3964" w:rsidRPr="00CC46C2">
              <w:rPr>
                <w:rFonts w:ascii="Tw Cen MT" w:hAnsi="Tw Cen MT"/>
                <w:sz w:val="24"/>
                <w:szCs w:val="28"/>
                <w:u w:val="single"/>
              </w:rPr>
              <w:t>-corsi formazione</w:t>
            </w:r>
          </w:p>
          <w:p w14:paraId="502D401E" w14:textId="77777777" w:rsidR="0022509E" w:rsidRPr="00CC46C2" w:rsidRDefault="0022509E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sz w:val="24"/>
                <w:szCs w:val="28"/>
              </w:rPr>
              <w:t>corso traumatologia-</w:t>
            </w:r>
            <w:r w:rsidRPr="00CC46C2">
              <w:rPr>
                <w:rFonts w:ascii="Tw Cen MT" w:hAnsi="Tw Cen MT"/>
                <w:b/>
                <w:sz w:val="24"/>
                <w:szCs w:val="28"/>
              </w:rPr>
              <w:t>Nizza</w:t>
            </w:r>
          </w:p>
          <w:p w14:paraId="73018D0C" w14:textId="77777777" w:rsidR="0022509E" w:rsidRPr="00CC46C2" w:rsidRDefault="0022509E" w:rsidP="00D03211">
            <w:pPr>
              <w:widowControl w:val="0"/>
              <w:rPr>
                <w:rFonts w:ascii="Tw Cen MT" w:hAnsi="Tw Cen MT"/>
                <w:b/>
                <w:sz w:val="24"/>
                <w:szCs w:val="28"/>
              </w:rPr>
            </w:pPr>
            <w:r w:rsidRPr="00CC46C2">
              <w:rPr>
                <w:rFonts w:ascii="Tw Cen MT" w:hAnsi="Tw Cen MT"/>
                <w:sz w:val="24"/>
                <w:szCs w:val="28"/>
              </w:rPr>
              <w:t xml:space="preserve">corso </w:t>
            </w:r>
            <w:r w:rsidR="009D3964" w:rsidRPr="00CC46C2">
              <w:rPr>
                <w:rFonts w:ascii="Tw Cen MT" w:hAnsi="Tw Cen MT"/>
                <w:sz w:val="24"/>
                <w:szCs w:val="28"/>
              </w:rPr>
              <w:t xml:space="preserve">ginocchio- </w:t>
            </w:r>
            <w:r w:rsidR="009D3964" w:rsidRPr="00CC46C2">
              <w:rPr>
                <w:rFonts w:ascii="Tw Cen MT" w:hAnsi="Tw Cen MT"/>
                <w:b/>
                <w:sz w:val="24"/>
                <w:szCs w:val="28"/>
              </w:rPr>
              <w:t>Parigi</w:t>
            </w:r>
          </w:p>
          <w:p w14:paraId="1D8CF082" w14:textId="77777777" w:rsidR="009D3964" w:rsidRPr="00CC46C2" w:rsidRDefault="009D3964" w:rsidP="00D03211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2013-cadaveral lab</w:t>
            </w:r>
          </w:p>
          <w:p w14:paraId="42F37B7A" w14:textId="77777777" w:rsidR="009D3964" w:rsidRPr="00CC46C2" w:rsidRDefault="009D3964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>Padova</w:t>
            </w:r>
            <w:r w:rsidRPr="00CC46C2">
              <w:rPr>
                <w:rFonts w:ascii="Tw Cen MT" w:hAnsi="Tw Cen MT"/>
                <w:sz w:val="24"/>
                <w:szCs w:val="28"/>
              </w:rPr>
              <w:t xml:space="preserve"> – traumatologia</w:t>
            </w:r>
          </w:p>
          <w:p w14:paraId="11D4BF68" w14:textId="77777777" w:rsidR="009D3964" w:rsidRPr="00CC46C2" w:rsidRDefault="009D3964" w:rsidP="00D03211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2014-corsi formazione in sala operatoria</w:t>
            </w:r>
          </w:p>
          <w:p w14:paraId="29BFA238" w14:textId="77777777" w:rsidR="009D3964" w:rsidRPr="00CC46C2" w:rsidRDefault="009D3964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 xml:space="preserve">Verona - </w:t>
            </w:r>
            <w:r w:rsidRPr="00CC46C2">
              <w:rPr>
                <w:rFonts w:ascii="Tw Cen MT" w:hAnsi="Tw Cen MT"/>
                <w:sz w:val="24"/>
                <w:szCs w:val="28"/>
              </w:rPr>
              <w:t>chirurgia artroscopica della anca</w:t>
            </w:r>
          </w:p>
          <w:p w14:paraId="37BF02FB" w14:textId="77777777" w:rsidR="009D3964" w:rsidRPr="00CC46C2" w:rsidRDefault="009D3964" w:rsidP="00D03211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2016- </w:t>
            </w:r>
            <w:proofErr w:type="spellStart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cadaveral</w:t>
            </w:r>
            <w:proofErr w:type="spellEnd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 lab</w:t>
            </w:r>
          </w:p>
          <w:p w14:paraId="35E21959" w14:textId="77777777" w:rsidR="009D3964" w:rsidRPr="00CC46C2" w:rsidRDefault="009D3964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 xml:space="preserve">Francoforte- </w:t>
            </w:r>
            <w:r w:rsidRPr="00CC46C2">
              <w:rPr>
                <w:rFonts w:ascii="Tw Cen MT" w:hAnsi="Tw Cen MT"/>
                <w:sz w:val="24"/>
                <w:szCs w:val="28"/>
              </w:rPr>
              <w:t>chirurgia artroscopica Spalla</w:t>
            </w:r>
          </w:p>
          <w:p w14:paraId="3DF32DB8" w14:textId="77777777" w:rsidR="008163CF" w:rsidRPr="00CC46C2" w:rsidRDefault="008163CF" w:rsidP="008163CF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2016 – corso formazione</w:t>
            </w:r>
          </w:p>
          <w:p w14:paraId="352DC323" w14:textId="77777777" w:rsidR="008163CF" w:rsidRPr="00CC46C2" w:rsidRDefault="008163CF" w:rsidP="008163CF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 xml:space="preserve">Rozzano – </w:t>
            </w:r>
            <w:proofErr w:type="gramStart"/>
            <w:r w:rsidRPr="00CC46C2">
              <w:rPr>
                <w:rFonts w:ascii="Tw Cen MT" w:hAnsi="Tw Cen MT"/>
                <w:b/>
                <w:sz w:val="24"/>
                <w:szCs w:val="28"/>
              </w:rPr>
              <w:t>Humanitas</w:t>
            </w:r>
            <w:r w:rsidRPr="00CC46C2">
              <w:rPr>
                <w:rFonts w:ascii="Tw Cen MT" w:hAnsi="Tw Cen MT"/>
                <w:sz w:val="24"/>
                <w:szCs w:val="28"/>
              </w:rPr>
              <w:t xml:space="preserve">  chirurgia</w:t>
            </w:r>
            <w:proofErr w:type="gramEnd"/>
            <w:r w:rsidRPr="00CC46C2">
              <w:rPr>
                <w:rFonts w:ascii="Tw Cen MT" w:hAnsi="Tw Cen MT"/>
                <w:sz w:val="24"/>
                <w:szCs w:val="28"/>
              </w:rPr>
              <w:t xml:space="preserve">  Spalla</w:t>
            </w:r>
          </w:p>
          <w:p w14:paraId="37A3E0A5" w14:textId="77777777" w:rsidR="0034757B" w:rsidRPr="00CC46C2" w:rsidRDefault="0034757B" w:rsidP="0034757B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2017- visitatore e formazione</w:t>
            </w:r>
          </w:p>
          <w:p w14:paraId="24EDE5FF" w14:textId="77777777" w:rsidR="0034757B" w:rsidRPr="00CC46C2" w:rsidRDefault="0034757B" w:rsidP="0034757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 xml:space="preserve">San Marino – </w:t>
            </w:r>
            <w:proofErr w:type="spellStart"/>
            <w:r w:rsidRPr="00CC46C2">
              <w:rPr>
                <w:rFonts w:ascii="Tw Cen MT" w:hAnsi="Tw Cen MT"/>
                <w:sz w:val="24"/>
                <w:szCs w:val="28"/>
              </w:rPr>
              <w:t>Biological</w:t>
            </w:r>
            <w:proofErr w:type="spellEnd"/>
            <w:r w:rsidRPr="00CC46C2">
              <w:rPr>
                <w:rFonts w:ascii="Tw Cen MT" w:hAnsi="Tw Cen MT"/>
                <w:sz w:val="24"/>
                <w:szCs w:val="28"/>
              </w:rPr>
              <w:t xml:space="preserve"> Company Europea, centro chirurgia mini invasiva e medicina rigenerativa</w:t>
            </w:r>
          </w:p>
          <w:p w14:paraId="559D2920" w14:textId="77777777" w:rsidR="0034757B" w:rsidRPr="00CC46C2" w:rsidRDefault="0034757B" w:rsidP="0034757B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2017- Fellow </w:t>
            </w:r>
          </w:p>
          <w:p w14:paraId="093F8107" w14:textId="77777777" w:rsidR="0034757B" w:rsidRPr="00CC46C2" w:rsidRDefault="0034757B" w:rsidP="0034757B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>Monza</w:t>
            </w:r>
            <w:r w:rsidRPr="00CC46C2">
              <w:rPr>
                <w:rFonts w:ascii="Tw Cen MT" w:hAnsi="Tw Cen MT"/>
                <w:sz w:val="24"/>
                <w:szCs w:val="28"/>
              </w:rPr>
              <w:t>-</w:t>
            </w:r>
            <w:r w:rsidR="00242D11" w:rsidRPr="00CC46C2">
              <w:rPr>
                <w:rFonts w:ascii="Tw Cen MT" w:hAnsi="Tw Cen MT"/>
                <w:sz w:val="24"/>
                <w:szCs w:val="28"/>
              </w:rPr>
              <w:t xml:space="preserve"> </w:t>
            </w:r>
            <w:r w:rsidRPr="00CC46C2">
              <w:rPr>
                <w:rFonts w:ascii="Tw Cen MT" w:hAnsi="Tw Cen MT"/>
                <w:sz w:val="24"/>
                <w:szCs w:val="28"/>
              </w:rPr>
              <w:t>Istituti Clinici Zucchi-Prof. Dott. Manzini (</w:t>
            </w:r>
            <w:proofErr w:type="spellStart"/>
            <w:r w:rsidRPr="00CC46C2">
              <w:rPr>
                <w:rFonts w:ascii="Tw Cen MT" w:hAnsi="Tw Cen MT"/>
                <w:sz w:val="24"/>
                <w:szCs w:val="28"/>
              </w:rPr>
              <w:t>Universita’</w:t>
            </w:r>
            <w:proofErr w:type="spellEnd"/>
            <w:r w:rsidRPr="00CC46C2">
              <w:rPr>
                <w:rFonts w:ascii="Tw Cen MT" w:hAnsi="Tw Cen MT"/>
                <w:sz w:val="24"/>
                <w:szCs w:val="28"/>
              </w:rPr>
              <w:t xml:space="preserve"> Milano-Bicocca) tecniche avanzate chirurgia artroscopica </w:t>
            </w:r>
          </w:p>
          <w:p w14:paraId="64459932" w14:textId="77777777" w:rsidR="0034757B" w:rsidRPr="00CC46C2" w:rsidRDefault="0034757B" w:rsidP="0034757B">
            <w:pPr>
              <w:widowControl w:val="0"/>
              <w:rPr>
                <w:rFonts w:ascii="Tw Cen MT" w:hAnsi="Tw Cen MT"/>
                <w:sz w:val="24"/>
                <w:szCs w:val="28"/>
                <w:u w:val="single"/>
              </w:rPr>
            </w:pPr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2018- </w:t>
            </w:r>
            <w:proofErr w:type="spellStart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>cadaveral</w:t>
            </w:r>
            <w:proofErr w:type="spellEnd"/>
            <w:r w:rsidRPr="00CC46C2">
              <w:rPr>
                <w:rFonts w:ascii="Tw Cen MT" w:hAnsi="Tw Cen MT"/>
                <w:sz w:val="24"/>
                <w:szCs w:val="28"/>
                <w:u w:val="single"/>
              </w:rPr>
              <w:t xml:space="preserve"> lab</w:t>
            </w:r>
          </w:p>
          <w:p w14:paraId="5D130115" w14:textId="77777777" w:rsidR="00242D11" w:rsidRPr="00CC46C2" w:rsidRDefault="0034757B" w:rsidP="00D03211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CC46C2">
              <w:rPr>
                <w:rFonts w:ascii="Tw Cen MT" w:hAnsi="Tw Cen MT"/>
                <w:b/>
                <w:sz w:val="24"/>
                <w:szCs w:val="28"/>
              </w:rPr>
              <w:t xml:space="preserve">Roma - </w:t>
            </w:r>
            <w:r w:rsidRPr="00CC46C2">
              <w:rPr>
                <w:rFonts w:ascii="Tw Cen MT" w:hAnsi="Tw Cen MT"/>
                <w:sz w:val="24"/>
                <w:szCs w:val="28"/>
              </w:rPr>
              <w:t>chirurgia artroscopica Spalla</w:t>
            </w:r>
          </w:p>
          <w:p w14:paraId="3D1D6E60" w14:textId="77777777" w:rsidR="00A36511" w:rsidRDefault="000E3D75" w:rsidP="00A36511">
            <w:pPr>
              <w:widowControl w:val="0"/>
              <w:rPr>
                <w:rFonts w:ascii="Tw Cen MT" w:hAnsi="Tw Cen MT"/>
                <w:b/>
                <w:bCs/>
                <w:sz w:val="24"/>
                <w:szCs w:val="28"/>
              </w:rPr>
            </w:pPr>
            <w:r>
              <w:rPr>
                <w:rFonts w:ascii="Tw Cen MT" w:hAnsi="Tw Cen MT"/>
                <w:bCs/>
                <w:sz w:val="24"/>
                <w:szCs w:val="28"/>
                <w:u w:val="single"/>
              </w:rPr>
              <w:t>2019</w:t>
            </w:r>
            <w:r w:rsidR="00CC46C2" w:rsidRPr="00CC46C2">
              <w:rPr>
                <w:rFonts w:ascii="Tw Cen MT" w:hAnsi="Tw Cen MT"/>
                <w:bCs/>
                <w:sz w:val="24"/>
                <w:szCs w:val="28"/>
                <w:u w:val="single"/>
              </w:rPr>
              <w:t xml:space="preserve">- </w:t>
            </w:r>
            <w:proofErr w:type="spellStart"/>
            <w:r w:rsidR="00CC46C2" w:rsidRPr="00CC46C2">
              <w:rPr>
                <w:rFonts w:ascii="Tw Cen MT" w:hAnsi="Tw Cen MT"/>
                <w:bCs/>
                <w:sz w:val="24"/>
                <w:szCs w:val="28"/>
                <w:u w:val="single"/>
              </w:rPr>
              <w:t>cadaveral</w:t>
            </w:r>
            <w:proofErr w:type="spellEnd"/>
            <w:r w:rsidR="00CC46C2" w:rsidRPr="00CC46C2">
              <w:rPr>
                <w:rFonts w:ascii="Tw Cen MT" w:hAnsi="Tw Cen MT"/>
                <w:bCs/>
                <w:sz w:val="24"/>
                <w:szCs w:val="28"/>
                <w:u w:val="single"/>
              </w:rPr>
              <w:t xml:space="preserve"> lab</w:t>
            </w:r>
            <w:r w:rsidR="00D44B24">
              <w:t xml:space="preserve"> </w:t>
            </w:r>
            <w:r w:rsidR="00D44B24" w:rsidRPr="00D44B24">
              <w:rPr>
                <w:rFonts w:ascii="Tw Cen MT" w:hAnsi="Tw Cen MT"/>
                <w:bCs/>
                <w:sz w:val="24"/>
                <w:szCs w:val="28"/>
              </w:rPr>
              <w:t>Ginocchio-</w:t>
            </w:r>
            <w:r w:rsidR="00D44B24" w:rsidRPr="00D44B24">
              <w:rPr>
                <w:rFonts w:ascii="Tw Cen MT" w:hAnsi="Tw Cen MT"/>
                <w:b/>
                <w:bCs/>
                <w:sz w:val="24"/>
                <w:szCs w:val="28"/>
              </w:rPr>
              <w:t>Lion</w:t>
            </w:r>
            <w:r w:rsidR="00D44B24">
              <w:rPr>
                <w:rFonts w:ascii="Tw Cen MT" w:hAnsi="Tw Cen MT"/>
                <w:b/>
                <w:bCs/>
                <w:sz w:val="24"/>
                <w:szCs w:val="28"/>
              </w:rPr>
              <w:t>e</w:t>
            </w:r>
          </w:p>
          <w:p w14:paraId="2D203A5C" w14:textId="77777777" w:rsidR="000E3D75" w:rsidRDefault="000E3D75" w:rsidP="00A36511">
            <w:pPr>
              <w:widowControl w:val="0"/>
              <w:rPr>
                <w:rFonts w:ascii="Tw Cen MT" w:hAnsi="Tw Cen MT"/>
                <w:b/>
                <w:bCs/>
                <w:sz w:val="24"/>
                <w:szCs w:val="28"/>
              </w:rPr>
            </w:pPr>
            <w:r w:rsidRPr="000E3D75">
              <w:rPr>
                <w:rFonts w:ascii="Tw Cen MT" w:hAnsi="Tw Cen MT"/>
                <w:bCs/>
                <w:sz w:val="24"/>
                <w:szCs w:val="28"/>
                <w:u w:val="single"/>
              </w:rPr>
              <w:t>2019- corso protesi anca</w:t>
            </w:r>
            <w:r>
              <w:rPr>
                <w:rFonts w:ascii="Tw Cen MT" w:hAnsi="Tw Cen MT"/>
                <w:bCs/>
                <w:sz w:val="24"/>
                <w:szCs w:val="28"/>
              </w:rPr>
              <w:t xml:space="preserve"> </w:t>
            </w:r>
            <w:r>
              <w:rPr>
                <w:rFonts w:ascii="Tw Cen MT" w:hAnsi="Tw Cen MT"/>
                <w:b/>
                <w:bCs/>
                <w:sz w:val="24"/>
                <w:szCs w:val="28"/>
              </w:rPr>
              <w:t>-Roma</w:t>
            </w:r>
          </w:p>
          <w:p w14:paraId="486B9AF6" w14:textId="77777777" w:rsidR="00A264AB" w:rsidRDefault="00A264AB" w:rsidP="00D03211">
            <w:pPr>
              <w:pStyle w:val="Titolo4"/>
              <w:widowControl w:val="0"/>
              <w:jc w:val="both"/>
              <w:rPr>
                <w:rFonts w:ascii="Tw Cen MT" w:hAnsi="Tw Cen MT"/>
                <w:b/>
                <w:sz w:val="28"/>
                <w:szCs w:val="28"/>
                <w:u w:val="single"/>
              </w:rPr>
            </w:pPr>
            <w:r w:rsidRPr="008F69FF">
              <w:rPr>
                <w:rFonts w:ascii="Tw Cen MT" w:hAnsi="Tw Cen MT"/>
                <w:b/>
                <w:sz w:val="28"/>
                <w:szCs w:val="28"/>
                <w:u w:val="single"/>
              </w:rPr>
              <w:t>PUBBLICAZIONI</w:t>
            </w:r>
          </w:p>
          <w:p w14:paraId="6324AA67" w14:textId="77777777" w:rsidR="00A56999" w:rsidRPr="000C0BB0" w:rsidRDefault="00A56999" w:rsidP="00D03211">
            <w:pPr>
              <w:pStyle w:val="Corpodeltesto3"/>
              <w:widowControl w:val="0"/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</w:pPr>
            <w:r w:rsidRPr="000C0BB0">
              <w:rPr>
                <w:rFonts w:ascii="Tw Cen MT" w:hAnsi="Tw Cen MT"/>
                <w:bCs/>
                <w:sz w:val="28"/>
                <w:szCs w:val="28"/>
                <w:u w:val="single"/>
              </w:rPr>
              <w:t xml:space="preserve">AUTORE DELLA </w:t>
            </w:r>
            <w:r w:rsidR="00336DE1" w:rsidRPr="000C0BB0">
              <w:rPr>
                <w:rFonts w:ascii="Tw Cen MT" w:hAnsi="Tw Cen MT"/>
                <w:bCs/>
                <w:sz w:val="28"/>
                <w:szCs w:val="28"/>
                <w:u w:val="single"/>
              </w:rPr>
              <w:t>MONOGRAFIA</w:t>
            </w:r>
            <w:r w:rsidR="00336DE1" w:rsidRPr="000C0BB0"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>:</w:t>
            </w:r>
          </w:p>
          <w:p w14:paraId="10AA25DC" w14:textId="77777777" w:rsidR="00A56999" w:rsidRPr="00D44B24" w:rsidRDefault="00336DE1" w:rsidP="00D03211">
            <w:pPr>
              <w:pStyle w:val="Corpodeltesto3"/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336DE1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  <w:r w:rsidR="00A264AB" w:rsidRPr="00D03211">
              <w:rPr>
                <w:rFonts w:ascii="Tw Cen MT" w:hAnsi="Tw Cen MT"/>
                <w:b/>
                <w:bCs/>
                <w:sz w:val="28"/>
                <w:szCs w:val="28"/>
              </w:rPr>
              <w:t>“</w:t>
            </w:r>
            <w:r w:rsidR="00A264AB" w:rsidRPr="00D44B24">
              <w:rPr>
                <w:rFonts w:ascii="Tw Cen MT" w:hAnsi="Tw Cen MT"/>
                <w:b/>
                <w:bCs/>
                <w:sz w:val="24"/>
                <w:szCs w:val="28"/>
              </w:rPr>
              <w:t xml:space="preserve">Infortunistica stradale. Aspetti clinico-chirurgici, giuridico-assicurativi e medico-legali” </w:t>
            </w:r>
            <w:r w:rsidR="00A56999" w:rsidRPr="00D44B24">
              <w:rPr>
                <w:rFonts w:ascii="Tw Cen MT" w:hAnsi="Tw Cen MT"/>
                <w:sz w:val="24"/>
                <w:szCs w:val="28"/>
              </w:rPr>
              <w:t>–</w:t>
            </w:r>
            <w:r w:rsidR="00A264AB" w:rsidRPr="00D44B24">
              <w:rPr>
                <w:rFonts w:ascii="Tw Cen MT" w:hAnsi="Tw Cen MT"/>
                <w:sz w:val="24"/>
                <w:szCs w:val="28"/>
              </w:rPr>
              <w:t xml:space="preserve"> </w:t>
            </w:r>
          </w:p>
          <w:p w14:paraId="6A7B26BC" w14:textId="77777777" w:rsidR="00E61A9D" w:rsidRPr="00D44B24" w:rsidRDefault="00A264AB" w:rsidP="00D03211">
            <w:pPr>
              <w:pStyle w:val="Corpodeltesto3"/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sz w:val="24"/>
                <w:szCs w:val="28"/>
              </w:rPr>
              <w:t xml:space="preserve">Ed. Giuffrè </w:t>
            </w:r>
            <w:proofErr w:type="gramStart"/>
            <w:r w:rsidRPr="00D44B24">
              <w:rPr>
                <w:rFonts w:ascii="Tw Cen MT" w:hAnsi="Tw Cen MT"/>
                <w:sz w:val="24"/>
                <w:szCs w:val="28"/>
              </w:rPr>
              <w:t>2008  -</w:t>
            </w:r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 xml:space="preserve"> di Lucia Ottaviano, Domenico Palmieri, Aldo Carnevale</w:t>
            </w:r>
          </w:p>
          <w:p w14:paraId="1189F4E2" w14:textId="77777777" w:rsidR="009859CA" w:rsidRDefault="009859CA" w:rsidP="00D03211">
            <w:pPr>
              <w:pStyle w:val="Corpodeltesto3"/>
              <w:widowControl w:val="0"/>
              <w:rPr>
                <w:rFonts w:ascii="Tw Cen MT" w:hAnsi="Tw Cen MT"/>
                <w:sz w:val="28"/>
                <w:szCs w:val="28"/>
              </w:rPr>
            </w:pPr>
            <w:r w:rsidRPr="000C0BB0">
              <w:rPr>
                <w:rFonts w:ascii="Tw Cen MT" w:hAnsi="Tw Cen MT"/>
                <w:sz w:val="28"/>
                <w:szCs w:val="28"/>
                <w:u w:val="single"/>
              </w:rPr>
              <w:t>AUTORE DEL CAPITOLO</w:t>
            </w:r>
            <w:r>
              <w:rPr>
                <w:rFonts w:ascii="Tw Cen MT" w:hAnsi="Tw Cen MT"/>
                <w:sz w:val="28"/>
                <w:szCs w:val="28"/>
              </w:rPr>
              <w:t>:</w:t>
            </w:r>
          </w:p>
          <w:p w14:paraId="74843BDE" w14:textId="77777777" w:rsidR="009859CA" w:rsidRPr="00D44B24" w:rsidRDefault="009859CA" w:rsidP="00D03211">
            <w:pPr>
              <w:pStyle w:val="Corpodeltesto3"/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9D3CF0">
              <w:rPr>
                <w:rFonts w:ascii="Tw Cen MT" w:hAnsi="Tw Cen MT"/>
                <w:b/>
                <w:sz w:val="28"/>
                <w:szCs w:val="28"/>
              </w:rPr>
              <w:t>“</w:t>
            </w:r>
            <w:r w:rsidRPr="00D44B24">
              <w:rPr>
                <w:rFonts w:ascii="Tw Cen MT" w:hAnsi="Tw Cen MT"/>
                <w:b/>
                <w:sz w:val="24"/>
                <w:szCs w:val="28"/>
              </w:rPr>
              <w:t>Artroscopia del ginocchio: principi generali della tecnica chirurgica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(Salini, Colucci, Palmieri) nel volume di Chirurgia artroscopica arto inferiore </w:t>
            </w:r>
            <w:proofErr w:type="gramStart"/>
            <w:r w:rsidRPr="00D44B24">
              <w:rPr>
                <w:rFonts w:ascii="Tw Cen MT" w:hAnsi="Tw Cen MT"/>
                <w:sz w:val="24"/>
                <w:szCs w:val="28"/>
              </w:rPr>
              <w:t xml:space="preserve">(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Pellacci</w:t>
            </w:r>
            <w:proofErr w:type="spellEnd"/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 xml:space="preserve"> )</w:t>
            </w:r>
          </w:p>
          <w:p w14:paraId="0FF9B594" w14:textId="77777777" w:rsidR="00F34B34" w:rsidRPr="00324B15" w:rsidRDefault="00A56999" w:rsidP="00D03211">
            <w:pPr>
              <w:pStyle w:val="Corpodeltesto3"/>
              <w:widowControl w:val="0"/>
              <w:rPr>
                <w:rFonts w:ascii="Tw Cen MT" w:hAnsi="Tw Cen MT"/>
                <w:sz w:val="28"/>
                <w:szCs w:val="28"/>
                <w:u w:val="single"/>
              </w:rPr>
            </w:pPr>
            <w:r w:rsidRPr="00324B15">
              <w:rPr>
                <w:rFonts w:ascii="Tw Cen MT" w:hAnsi="Tw Cen MT"/>
                <w:sz w:val="28"/>
                <w:szCs w:val="28"/>
                <w:u w:val="single"/>
              </w:rPr>
              <w:t xml:space="preserve">AUTORE </w:t>
            </w:r>
            <w:r w:rsidR="00C443CC" w:rsidRPr="00324B15">
              <w:rPr>
                <w:rFonts w:ascii="Tw Cen MT" w:hAnsi="Tw Cen MT"/>
                <w:sz w:val="28"/>
                <w:szCs w:val="28"/>
                <w:u w:val="single"/>
              </w:rPr>
              <w:t xml:space="preserve">DEI </w:t>
            </w:r>
            <w:r w:rsidR="008F69FF" w:rsidRPr="00324B15">
              <w:rPr>
                <w:rFonts w:ascii="Tw Cen MT" w:hAnsi="Tw Cen MT"/>
                <w:sz w:val="28"/>
                <w:szCs w:val="28"/>
                <w:u w:val="single"/>
              </w:rPr>
              <w:t>LAVORI SCIENTIFICI</w:t>
            </w:r>
            <w:r w:rsidR="00324B15">
              <w:rPr>
                <w:rFonts w:ascii="Tw Cen MT" w:hAnsi="Tw Cen MT"/>
                <w:sz w:val="28"/>
                <w:szCs w:val="28"/>
                <w:u w:val="single"/>
              </w:rPr>
              <w:t>:</w:t>
            </w:r>
          </w:p>
          <w:p w14:paraId="79B7A10A" w14:textId="77777777" w:rsidR="00CC46C2" w:rsidRPr="00D44B24" w:rsidRDefault="00F34B34" w:rsidP="00D44B24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</w:rPr>
              <w:t>Le fratture mediali quando e quale protesi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: Erasmo R., Guerra L., Palmieri D.-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Lo Scalpello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2013</w:t>
            </w:r>
          </w:p>
          <w:p w14:paraId="14A9F844" w14:textId="77777777" w:rsidR="00F34B34" w:rsidRPr="00D44B24" w:rsidRDefault="00F34B34" w:rsidP="00D44B24">
            <w:pPr>
              <w:widowControl w:val="0"/>
              <w:rPr>
                <w:rFonts w:ascii="Tw Cen MT" w:hAnsi="Tw Cen MT"/>
                <w:sz w:val="24"/>
                <w:szCs w:val="28"/>
                <w:lang w:val="en-US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 xml:space="preserve">The medial </w:t>
            </w:r>
            <w:proofErr w:type="spellStart"/>
            <w:proofErr w:type="gramStart"/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>fractures:when</w:t>
            </w:r>
            <w:proofErr w:type="spellEnd"/>
            <w:proofErr w:type="gramEnd"/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 xml:space="preserve"> and which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>prothesis.</w:t>
            </w:r>
            <w:r w:rsidRPr="00D44B24">
              <w:rPr>
                <w:rFonts w:ascii="Tw Cen MT" w:hAnsi="Tw Cen MT"/>
                <w:sz w:val="24"/>
                <w:szCs w:val="28"/>
                <w:u w:val="single"/>
                <w:lang w:val="en-US"/>
              </w:rPr>
              <w:t>The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u w:val="single"/>
                <w:lang w:val="en-US"/>
              </w:rPr>
              <w:t xml:space="preserve"> chisel educational</w:t>
            </w:r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>,</w:t>
            </w:r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 xml:space="preserve"> July2013  R. Erasmo,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>L.Guerra,D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>. Palmieri</w:t>
            </w:r>
          </w:p>
          <w:p w14:paraId="57A61774" w14:textId="77777777" w:rsidR="00F34B34" w:rsidRPr="00D44B24" w:rsidRDefault="00F34B34" w:rsidP="00D44B24">
            <w:pPr>
              <w:pStyle w:val="Corpodeltesto3"/>
              <w:widowControl w:val="0"/>
              <w:spacing w:after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 xml:space="preserve">MR in the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>evalutation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 xml:space="preserve"> of new cruciate ligament and tibial tunnel position: correlation with clinical and functional features. 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Magarelli N., Carducci C., Cannataro G, Graziano G., Leone A., Palmieri D., Barbato M,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Ciampa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F.P., Bonomo L.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Radiologia Medica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2011</w:t>
            </w:r>
          </w:p>
          <w:p w14:paraId="19DE9350" w14:textId="77777777" w:rsidR="00B9645B" w:rsidRPr="00D44B24" w:rsidRDefault="00443420" w:rsidP="00D44B24">
            <w:pPr>
              <w:widowControl w:val="0"/>
              <w:rPr>
                <w:rFonts w:ascii="Tw Cen MT" w:hAnsi="Tw Cen MT"/>
                <w:sz w:val="24"/>
                <w:szCs w:val="28"/>
                <w:lang w:val="en-GB"/>
              </w:rPr>
            </w:pPr>
            <w:hyperlink r:id="rId7" w:history="1">
              <w:r w:rsidR="00A264AB" w:rsidRPr="00D44B24">
                <w:rPr>
                  <w:rStyle w:val="Collegamentoipertestuale"/>
                  <w:rFonts w:ascii="Tw Cen MT" w:hAnsi="Tw Cen MT"/>
                  <w:b/>
                  <w:bCs/>
                  <w:color w:val="auto"/>
                  <w:sz w:val="24"/>
                  <w:szCs w:val="28"/>
                  <w:u w:val="none"/>
                  <w:lang w:val="en-US"/>
                </w:rPr>
                <w:t>Evaluation of magnetic resonance signal modification induced by hyaluronic acid therapy in chondromalacia patellae: a preliminary study.</w:t>
              </w:r>
            </w:hyperlink>
            <w:r w:rsidR="00A264AB" w:rsidRPr="00D44B24">
              <w:rPr>
                <w:rFonts w:ascii="Tw Cen MT" w:hAnsi="Tw Cen MT"/>
                <w:sz w:val="24"/>
                <w:szCs w:val="28"/>
                <w:lang w:val="en-US"/>
              </w:rPr>
              <w:t xml:space="preserve"> </w:t>
            </w:r>
            <w:r w:rsidR="00A264AB" w:rsidRPr="00D44B24">
              <w:rPr>
                <w:rFonts w:ascii="Tw Cen MT" w:hAnsi="Tw Cen MT"/>
                <w:sz w:val="24"/>
                <w:szCs w:val="28"/>
              </w:rPr>
              <w:t xml:space="preserve">Magarelli N, Palmieri D, Ottaviano L, Savastano M, Barbato M, </w:t>
            </w:r>
            <w:r w:rsidR="00A264AB" w:rsidRPr="00D44B24">
              <w:rPr>
                <w:rFonts w:ascii="Tw Cen MT" w:hAnsi="Tw Cen MT"/>
                <w:sz w:val="24"/>
                <w:szCs w:val="28"/>
              </w:rPr>
              <w:lastRenderedPageBreak/>
              <w:t xml:space="preserve">Leone A, </w:t>
            </w:r>
            <w:proofErr w:type="spellStart"/>
            <w:r w:rsidR="00A264AB" w:rsidRPr="00D44B24">
              <w:rPr>
                <w:rFonts w:ascii="Tw Cen MT" w:hAnsi="Tw Cen MT"/>
                <w:sz w:val="24"/>
                <w:szCs w:val="28"/>
              </w:rPr>
              <w:t>Maggialetti</w:t>
            </w:r>
            <w:proofErr w:type="spellEnd"/>
            <w:r w:rsidR="00A264AB" w:rsidRPr="00D44B24">
              <w:rPr>
                <w:rFonts w:ascii="Tw Cen MT" w:hAnsi="Tw Cen MT"/>
                <w:sz w:val="24"/>
                <w:szCs w:val="28"/>
              </w:rPr>
              <w:t xml:space="preserve"> A, </w:t>
            </w:r>
            <w:proofErr w:type="spellStart"/>
            <w:r w:rsidR="00A264AB" w:rsidRPr="00D44B24">
              <w:rPr>
                <w:rFonts w:ascii="Tw Cen MT" w:hAnsi="Tw Cen MT"/>
                <w:sz w:val="24"/>
                <w:szCs w:val="28"/>
              </w:rPr>
              <w:t>Ciampa</w:t>
            </w:r>
            <w:proofErr w:type="spellEnd"/>
            <w:r w:rsidR="00A264AB" w:rsidRPr="00D44B24">
              <w:rPr>
                <w:rFonts w:ascii="Tw Cen MT" w:hAnsi="Tw Cen MT"/>
                <w:sz w:val="24"/>
                <w:szCs w:val="28"/>
              </w:rPr>
              <w:t xml:space="preserve"> FP, Bonomo L. </w:t>
            </w:r>
            <w:r w:rsidR="00A264AB"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J </w:t>
            </w:r>
            <w:proofErr w:type="spellStart"/>
            <w:r w:rsidR="00A264AB" w:rsidRPr="00D44B24">
              <w:rPr>
                <w:rFonts w:ascii="Tw Cen MT" w:hAnsi="Tw Cen MT"/>
                <w:sz w:val="24"/>
                <w:szCs w:val="28"/>
                <w:u w:val="single"/>
              </w:rPr>
              <w:t>Biol</w:t>
            </w:r>
            <w:proofErr w:type="spellEnd"/>
            <w:r w:rsidR="00A264AB"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 </w:t>
            </w:r>
            <w:proofErr w:type="spellStart"/>
            <w:r w:rsidR="00A264AB" w:rsidRPr="00D44B24">
              <w:rPr>
                <w:rFonts w:ascii="Tw Cen MT" w:hAnsi="Tw Cen MT"/>
                <w:sz w:val="24"/>
                <w:szCs w:val="28"/>
                <w:u w:val="single"/>
              </w:rPr>
              <w:t>Regul</w:t>
            </w:r>
            <w:proofErr w:type="spellEnd"/>
            <w:r w:rsidR="00A264AB"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 </w:t>
            </w:r>
            <w:proofErr w:type="spellStart"/>
            <w:r w:rsidR="00A264AB" w:rsidRPr="00D44B24">
              <w:rPr>
                <w:rFonts w:ascii="Tw Cen MT" w:hAnsi="Tw Cen MT"/>
                <w:sz w:val="24"/>
                <w:szCs w:val="28"/>
                <w:u w:val="single"/>
              </w:rPr>
              <w:t>Homeost</w:t>
            </w:r>
            <w:proofErr w:type="spellEnd"/>
            <w:r w:rsidR="00A264AB"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 Agents</w:t>
            </w:r>
            <w:r w:rsidR="00A264AB" w:rsidRPr="00D44B24">
              <w:rPr>
                <w:rFonts w:ascii="Tw Cen MT" w:hAnsi="Tw Cen MT"/>
                <w:sz w:val="24"/>
                <w:szCs w:val="28"/>
              </w:rPr>
              <w:t xml:space="preserve">. </w:t>
            </w:r>
            <w:r w:rsidR="00A264AB" w:rsidRPr="00D44B24">
              <w:rPr>
                <w:rFonts w:ascii="Tw Cen MT" w:hAnsi="Tw Cen MT"/>
                <w:sz w:val="24"/>
                <w:szCs w:val="28"/>
                <w:lang w:val="en-GB"/>
              </w:rPr>
              <w:t>2008 Oct-Dec;22(4):247-52</w:t>
            </w:r>
          </w:p>
          <w:p w14:paraId="0AC61332" w14:textId="77777777" w:rsidR="00F34B34" w:rsidRPr="00D44B24" w:rsidRDefault="00A264AB" w:rsidP="00D44B24">
            <w:pPr>
              <w:pStyle w:val="Corpodeltesto3"/>
              <w:widowControl w:val="0"/>
              <w:spacing w:after="0"/>
              <w:rPr>
                <w:rFonts w:ascii="Tw Cen MT" w:hAnsi="Tw Cen MT"/>
                <w:sz w:val="24"/>
                <w:szCs w:val="28"/>
                <w:lang w:val="en-GB"/>
              </w:rPr>
            </w:pPr>
            <w:r w:rsidRPr="00D44B24">
              <w:rPr>
                <w:rFonts w:ascii="Tw Cen MT" w:hAnsi="Tw Cen MT"/>
                <w:b/>
                <w:bCs/>
                <w:sz w:val="24"/>
                <w:szCs w:val="28"/>
                <w:lang w:val="en-GB"/>
              </w:rPr>
              <w:t xml:space="preserve">Poly-L-lactic acid beta-tricalcium phosphate screws: a preliminary in vivo biocompatibility study. 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Magarelli N,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Savastono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MA, Palmieri D, Zappacosta R, Lattanzio G, Salini V, Orso CA,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Gugliemi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G, Colosimo C. 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 xml:space="preserve">Int J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>Immunopathol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>Pharmacol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 xml:space="preserve">. </w:t>
            </w:r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2007 Jan-Mar;20(1):207-11 </w:t>
            </w:r>
          </w:p>
          <w:p w14:paraId="6BDB224E" w14:textId="77777777" w:rsidR="0062358A" w:rsidRPr="00D44B24" w:rsidRDefault="00A264AB" w:rsidP="00D44B24">
            <w:pPr>
              <w:pStyle w:val="Corpodeltesto3"/>
              <w:widowControl w:val="0"/>
              <w:spacing w:after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b/>
                <w:bCs/>
                <w:sz w:val="24"/>
                <w:szCs w:val="28"/>
                <w:lang w:val="en-GB"/>
              </w:rPr>
              <w:t>Arthroscopic treatment of post-traumatic elbow stiffness</w:t>
            </w:r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. 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Salini V, Palmieri D, Colucci C, Croce G, Castellani ML, Orso CA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J Sports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Med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Phys</w:t>
            </w:r>
            <w:proofErr w:type="spellEnd"/>
            <w:r w:rsidR="00B9645B"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 Fitness</w:t>
            </w:r>
            <w:r w:rsidR="00B9645B" w:rsidRPr="00D44B24">
              <w:rPr>
                <w:rFonts w:ascii="Tw Cen MT" w:hAnsi="Tw Cen MT"/>
                <w:sz w:val="24"/>
                <w:szCs w:val="28"/>
              </w:rPr>
              <w:t>. 2006 Mar;46(1):99-103</w:t>
            </w:r>
          </w:p>
          <w:p w14:paraId="50BFEC91" w14:textId="77777777" w:rsidR="00D44B24" w:rsidRDefault="00A264AB" w:rsidP="00D44B24">
            <w:pPr>
              <w:widowControl w:val="0"/>
              <w:jc w:val="left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 w:cs="Tw Cen MT"/>
                <w:b/>
                <w:bCs/>
                <w:szCs w:val="28"/>
              </w:rPr>
              <w:t xml:space="preserve">Lineamenti di responsabilità civile nella chirurgia </w:t>
            </w:r>
            <w:r w:rsidRPr="00D44B24">
              <w:rPr>
                <w:rFonts w:ascii="Tw Cen MT" w:hAnsi="Tw Cen MT" w:cs="Tw Cen MT"/>
                <w:b/>
                <w:bCs/>
                <w:sz w:val="24"/>
                <w:szCs w:val="28"/>
              </w:rPr>
              <w:t>artroscopica</w:t>
            </w:r>
            <w:r w:rsidRPr="00D44B24">
              <w:rPr>
                <w:rFonts w:ascii="Tw Cen MT" w:hAnsi="Tw Cen MT"/>
                <w:b/>
                <w:bCs/>
                <w:sz w:val="24"/>
                <w:szCs w:val="28"/>
              </w:rPr>
              <w:t xml:space="preserve"> 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di L. Ottaviano, D. Palmieri, V. Salini, V. Calvisi, C.A. Orso, A. Carnevale -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Artroscopia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Volume n°6, n° </w:t>
            </w:r>
            <w:proofErr w:type="gramStart"/>
            <w:r w:rsidRPr="00D44B24">
              <w:rPr>
                <w:rFonts w:ascii="Tw Cen MT" w:hAnsi="Tw Cen MT"/>
                <w:sz w:val="24"/>
                <w:szCs w:val="28"/>
              </w:rPr>
              <w:t>1 Aprile</w:t>
            </w:r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 xml:space="preserve"> 2005 </w:t>
            </w:r>
          </w:p>
          <w:p w14:paraId="6DE3559C" w14:textId="77777777" w:rsidR="00122B7E" w:rsidRPr="00D44B24" w:rsidRDefault="00A264AB" w:rsidP="00D44B24">
            <w:pPr>
              <w:widowControl w:val="0"/>
              <w:jc w:val="left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 w:cs="Tw Cen MT"/>
                <w:b/>
                <w:bCs/>
                <w:sz w:val="24"/>
                <w:szCs w:val="28"/>
              </w:rPr>
              <w:t xml:space="preserve">L’onere di prova nella responsabilità professionale </w:t>
            </w:r>
            <w:proofErr w:type="spellStart"/>
            <w:r w:rsidRPr="00D44B24">
              <w:rPr>
                <w:rFonts w:ascii="Tw Cen MT" w:hAnsi="Tw Cen MT" w:cs="Tw Cen MT"/>
                <w:b/>
                <w:bCs/>
                <w:sz w:val="24"/>
                <w:szCs w:val="28"/>
              </w:rPr>
              <w:t>mul</w:t>
            </w:r>
            <w:r w:rsidRPr="00D44B24">
              <w:rPr>
                <w:rFonts w:ascii="Tw Cen MT" w:hAnsi="Tw Cen MT"/>
                <w:b/>
                <w:bCs/>
                <w:sz w:val="24"/>
                <w:szCs w:val="28"/>
              </w:rPr>
              <w:t>tidisciplinare</w:t>
            </w:r>
            <w:r w:rsidRPr="00D44B24">
              <w:rPr>
                <w:rFonts w:ascii="Tw Cen MT" w:hAnsi="Tw Cen MT"/>
                <w:sz w:val="24"/>
                <w:szCs w:val="28"/>
              </w:rPr>
              <w:t>di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G. Martini, D. Perugia, L. Ottaviano, D. Palmieri -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GIOT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2005;31:214 </w:t>
            </w:r>
          </w:p>
          <w:p w14:paraId="455820D5" w14:textId="77777777" w:rsidR="00D44B24" w:rsidRDefault="00A264AB" w:rsidP="00D44B24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 w:cs="Tw Cen MT"/>
                <w:b/>
                <w:bCs/>
                <w:sz w:val="24"/>
                <w:szCs w:val="28"/>
              </w:rPr>
              <w:t xml:space="preserve">Una quaestio diabolica. Informazione e consenso fra teoria e </w:t>
            </w:r>
            <w:proofErr w:type="spellStart"/>
            <w:r w:rsidRPr="00D44B24">
              <w:rPr>
                <w:rFonts w:ascii="Tw Cen MT" w:hAnsi="Tw Cen MT" w:cs="Tw Cen MT"/>
                <w:b/>
                <w:bCs/>
                <w:sz w:val="24"/>
                <w:szCs w:val="28"/>
              </w:rPr>
              <w:t>realt</w:t>
            </w:r>
            <w:r w:rsidRPr="00D44B24">
              <w:rPr>
                <w:rFonts w:ascii="Tw Cen MT" w:hAnsi="Tw Cen MT"/>
                <w:b/>
                <w:bCs/>
                <w:sz w:val="24"/>
                <w:szCs w:val="28"/>
              </w:rPr>
              <w:t>à</w:t>
            </w:r>
            <w:r w:rsidRPr="00D44B24">
              <w:rPr>
                <w:rFonts w:ascii="Tw Cen MT" w:hAnsi="Tw Cen MT"/>
                <w:sz w:val="24"/>
                <w:szCs w:val="28"/>
              </w:rPr>
              <w:t>di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G. Martini, L. Perugia, D. Perugia, F.P.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Ciampa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L. Ottaviano, D. Palmieri -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GIOT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2006; 32:87-90</w:t>
            </w:r>
          </w:p>
          <w:p w14:paraId="60F0593A" w14:textId="77777777" w:rsidR="00122B7E" w:rsidRPr="00D44B24" w:rsidRDefault="00A264AB" w:rsidP="00D44B24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sz w:val="24"/>
                <w:szCs w:val="28"/>
              </w:rPr>
              <w:t xml:space="preserve"> </w:t>
            </w:r>
            <w:r w:rsidRPr="00D44B24">
              <w:rPr>
                <w:rFonts w:ascii="Tw Cen MT" w:hAnsi="Tw Cen MT" w:cs="Tw Cen MT"/>
                <w:b/>
                <w:bCs/>
                <w:sz w:val="24"/>
                <w:szCs w:val="28"/>
              </w:rPr>
              <w:t>Il trattamento artroscopico della instabilità post-traumatica della spalla</w:t>
            </w:r>
            <w:r w:rsidRPr="00D44B24">
              <w:rPr>
                <w:rFonts w:ascii="Tw Cen MT" w:hAnsi="Tw Cen MT"/>
                <w:b/>
                <w:bCs/>
                <w:sz w:val="24"/>
                <w:szCs w:val="28"/>
              </w:rPr>
              <w:t xml:space="preserve"> 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Salini V., Colucci C., Palmieri D., Croce </w:t>
            </w:r>
            <w:proofErr w:type="spellStart"/>
            <w:proofErr w:type="gramStart"/>
            <w:r w:rsidRPr="00D44B24">
              <w:rPr>
                <w:rFonts w:ascii="Tw Cen MT" w:hAnsi="Tw Cen MT"/>
                <w:sz w:val="24"/>
                <w:szCs w:val="28"/>
              </w:rPr>
              <w:t>G.,Orso</w:t>
            </w:r>
            <w:proofErr w:type="spellEnd"/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 xml:space="preserve"> C. A.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Medicina dello sport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Anno 2005 - Vol. 58 - N. 02 - Giugno - pag. 125 dell’inserto</w:t>
            </w:r>
          </w:p>
          <w:p w14:paraId="7F9BFBB4" w14:textId="77777777" w:rsidR="008F69FF" w:rsidRPr="00D44B24" w:rsidRDefault="001750FE" w:rsidP="00D44B24">
            <w:pPr>
              <w:widowControl w:val="0"/>
              <w:rPr>
                <w:rFonts w:ascii="Tw Cen MT" w:hAnsi="Tw Cen MT"/>
                <w:b/>
                <w:sz w:val="24"/>
                <w:szCs w:val="28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</w:rPr>
              <w:t>P</w:t>
            </w:r>
            <w:r w:rsidR="008F69FF" w:rsidRPr="00D44B24">
              <w:rPr>
                <w:rFonts w:ascii="Tw Cen MT" w:hAnsi="Tw Cen MT"/>
                <w:b/>
                <w:sz w:val="24"/>
                <w:szCs w:val="28"/>
              </w:rPr>
              <w:t xml:space="preserve">rofilassi farmacologia </w:t>
            </w:r>
            <w:proofErr w:type="spellStart"/>
            <w:r w:rsidR="008F69FF" w:rsidRPr="00D44B24">
              <w:rPr>
                <w:rFonts w:ascii="Tw Cen MT" w:hAnsi="Tw Cen MT"/>
                <w:b/>
                <w:sz w:val="24"/>
                <w:szCs w:val="28"/>
              </w:rPr>
              <w:t>antifratturativa</w:t>
            </w:r>
            <w:proofErr w:type="spellEnd"/>
            <w:r w:rsidR="008F69FF" w:rsidRPr="00D44B24">
              <w:rPr>
                <w:rFonts w:ascii="Tw Cen MT" w:hAnsi="Tw Cen MT"/>
                <w:b/>
                <w:sz w:val="24"/>
                <w:szCs w:val="28"/>
              </w:rPr>
              <w:t>: implicazioni medico-</w:t>
            </w:r>
            <w:proofErr w:type="gramStart"/>
            <w:r w:rsidR="008F69FF" w:rsidRPr="00D44B24">
              <w:rPr>
                <w:rFonts w:ascii="Tw Cen MT" w:hAnsi="Tw Cen MT"/>
                <w:b/>
                <w:sz w:val="24"/>
                <w:szCs w:val="28"/>
              </w:rPr>
              <w:t>legali :</w:t>
            </w:r>
            <w:proofErr w:type="gramEnd"/>
            <w:r w:rsidR="008F69FF" w:rsidRPr="00D44B24">
              <w:rPr>
                <w:rFonts w:ascii="Tw Cen MT" w:hAnsi="Tw Cen MT"/>
                <w:b/>
                <w:sz w:val="24"/>
                <w:szCs w:val="28"/>
              </w:rPr>
              <w:t xml:space="preserve"> </w:t>
            </w:r>
            <w:r w:rsidR="008F69FF" w:rsidRPr="00D44B24">
              <w:rPr>
                <w:rFonts w:ascii="Tw Cen MT" w:hAnsi="Tw Cen MT"/>
                <w:sz w:val="24"/>
                <w:szCs w:val="28"/>
              </w:rPr>
              <w:t xml:space="preserve">Ottaviano </w:t>
            </w:r>
            <w:proofErr w:type="spellStart"/>
            <w:r w:rsidR="008F69FF" w:rsidRPr="00D44B24">
              <w:rPr>
                <w:rFonts w:ascii="Tw Cen MT" w:hAnsi="Tw Cen MT"/>
                <w:sz w:val="24"/>
                <w:szCs w:val="28"/>
              </w:rPr>
              <w:t>l.,Palmieri</w:t>
            </w:r>
            <w:proofErr w:type="spellEnd"/>
            <w:r w:rsidR="008F69FF" w:rsidRPr="00D44B24">
              <w:rPr>
                <w:rFonts w:ascii="Tw Cen MT" w:hAnsi="Tw Cen MT"/>
                <w:sz w:val="24"/>
                <w:szCs w:val="28"/>
              </w:rPr>
              <w:t xml:space="preserve"> d. </w:t>
            </w:r>
            <w:r w:rsidR="008F69FF" w:rsidRPr="00D44B24">
              <w:rPr>
                <w:rFonts w:ascii="Tw Cen MT" w:hAnsi="Tw Cen MT"/>
                <w:sz w:val="24"/>
                <w:szCs w:val="28"/>
                <w:u w:val="single"/>
              </w:rPr>
              <w:t>Newsletter 5 progetto TARGET regione Toscana</w:t>
            </w:r>
            <w:r w:rsidR="003A1635"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 </w:t>
            </w:r>
            <w:r w:rsidR="003A1635" w:rsidRPr="00D44B24">
              <w:rPr>
                <w:rFonts w:ascii="Tw Cen MT" w:hAnsi="Tw Cen MT"/>
                <w:sz w:val="24"/>
                <w:szCs w:val="28"/>
              </w:rPr>
              <w:t>2011</w:t>
            </w:r>
          </w:p>
          <w:p w14:paraId="1E142F57" w14:textId="77777777" w:rsidR="00324B15" w:rsidRPr="00D44B24" w:rsidRDefault="002D46F9" w:rsidP="00D44B24">
            <w:pPr>
              <w:widowControl w:val="0"/>
              <w:rPr>
                <w:rFonts w:ascii="Tw Cen MT" w:hAnsi="Tw Cen MT"/>
                <w:sz w:val="24"/>
                <w:szCs w:val="28"/>
                <w:lang w:val="en-GB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 xml:space="preserve">The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>vertebro-discal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 xml:space="preserve"> substitutive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>tratments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>: the medico-legal opinion of the orthopaedic</w:t>
            </w:r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: Martini G,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>Perugina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L.,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>Ottaviano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</w:t>
            </w:r>
            <w:proofErr w:type="gramStart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>L. ,</w:t>
            </w:r>
            <w:proofErr w:type="gramEnd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Palmieri D. –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>J. Of Orthopaedic and Traumatology</w:t>
            </w:r>
            <w:r w:rsidR="003F7602"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2006</w:t>
            </w:r>
          </w:p>
          <w:p w14:paraId="0768D554" w14:textId="77777777" w:rsidR="00DA7D32" w:rsidRPr="00D44B24" w:rsidRDefault="002D46F9" w:rsidP="00D44B24">
            <w:pPr>
              <w:widowControl w:val="0"/>
              <w:rPr>
                <w:rFonts w:ascii="Tw Cen MT" w:hAnsi="Tw Cen MT"/>
                <w:sz w:val="24"/>
                <w:szCs w:val="28"/>
                <w:lang w:val="en-GB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 xml:space="preserve">Integrated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>sistem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 xml:space="preserve"> of control and prevention of the clinical risk in orthopaedic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>protesic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 xml:space="preserve"> surgery: forensic aspect:</w:t>
            </w:r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>Ottaviano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L., Palmieri D., Perugia </w:t>
            </w:r>
            <w:proofErr w:type="spellStart"/>
            <w:proofErr w:type="gramStart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>D.,Perugia</w:t>
            </w:r>
            <w:proofErr w:type="spellEnd"/>
            <w:proofErr w:type="gramEnd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L., Martini G.  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>J. Of Orthopaedic and Traumatology</w:t>
            </w:r>
            <w:r w:rsidR="003F7602"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2007</w:t>
            </w:r>
          </w:p>
          <w:p w14:paraId="5BCCBE3F" w14:textId="77777777" w:rsidR="002D46F9" w:rsidRPr="00D44B24" w:rsidRDefault="002D46F9" w:rsidP="00D44B24">
            <w:pPr>
              <w:widowControl w:val="0"/>
              <w:rPr>
                <w:rFonts w:ascii="Tw Cen MT" w:hAnsi="Tw Cen MT"/>
                <w:sz w:val="24"/>
                <w:szCs w:val="28"/>
                <w:lang w:val="en-GB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 xml:space="preserve">The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>prothesic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  <w:lang w:val="en-GB"/>
              </w:rPr>
              <w:t xml:space="preserve"> treatment of coxarthrosis: the medico-legal opinion of the orthopaedic</w:t>
            </w:r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>Ottaviano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L., Palmieri D., Perugia </w:t>
            </w:r>
            <w:proofErr w:type="spellStart"/>
            <w:proofErr w:type="gramStart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>D.,Perugia</w:t>
            </w:r>
            <w:proofErr w:type="spellEnd"/>
            <w:proofErr w:type="gramEnd"/>
            <w:r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L., Martini G.</w:t>
            </w:r>
            <w:r w:rsidR="00865147" w:rsidRPr="00D44B24">
              <w:rPr>
                <w:rFonts w:ascii="Tw Cen MT" w:hAnsi="Tw Cen MT"/>
                <w:sz w:val="24"/>
                <w:szCs w:val="28"/>
                <w:lang w:val="en-GB"/>
              </w:rPr>
              <w:t xml:space="preserve">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>J. Of Orthopaedic and Traumatology</w:t>
            </w:r>
            <w:r w:rsidR="003F7602" w:rsidRPr="00D44B24">
              <w:rPr>
                <w:rFonts w:ascii="Tw Cen MT" w:hAnsi="Tw Cen MT"/>
                <w:sz w:val="24"/>
                <w:szCs w:val="28"/>
                <w:u w:val="single"/>
                <w:lang w:val="en-GB"/>
              </w:rPr>
              <w:t xml:space="preserve"> </w:t>
            </w:r>
            <w:r w:rsidR="003F7602" w:rsidRPr="00D44B24">
              <w:rPr>
                <w:rFonts w:ascii="Tw Cen MT" w:hAnsi="Tw Cen MT"/>
                <w:sz w:val="24"/>
                <w:szCs w:val="28"/>
                <w:lang w:val="en-GB"/>
              </w:rPr>
              <w:t>2007</w:t>
            </w:r>
          </w:p>
          <w:p w14:paraId="58AB62B5" w14:textId="77777777" w:rsidR="00D44B24" w:rsidRDefault="00E97FDB" w:rsidP="00D44B24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Il trattamento artroscopico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</w:rPr>
              <w:t>dell’instabilita’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 di </w:t>
            </w:r>
            <w:proofErr w:type="gramStart"/>
            <w:r w:rsidRPr="00D44B24">
              <w:rPr>
                <w:rFonts w:ascii="Tw Cen MT" w:hAnsi="Tw Cen MT"/>
                <w:b/>
                <w:sz w:val="24"/>
                <w:szCs w:val="28"/>
              </w:rPr>
              <w:t>spalla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P</w:t>
            </w:r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>.Giuliani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D.Palmieri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V.Terenzio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R. Sodano,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L.Guerra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F.P.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Ciampa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Atti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Sigascot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2008</w:t>
            </w:r>
          </w:p>
          <w:p w14:paraId="41F6A234" w14:textId="77777777" w:rsidR="00E97FDB" w:rsidRPr="00D44B24" w:rsidRDefault="00E97FDB" w:rsidP="00D44B24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</w:rPr>
              <w:t>Il ruolo della artroscopia nelle fratture articolari di caviglia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F.P.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Ciampa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D44B24">
              <w:rPr>
                <w:rFonts w:ascii="Tw Cen MT" w:hAnsi="Tw Cen MT"/>
                <w:sz w:val="24"/>
                <w:szCs w:val="28"/>
              </w:rPr>
              <w:t>P.Giuliani</w:t>
            </w:r>
            <w:proofErr w:type="spellEnd"/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 xml:space="preserve">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D.Palmieri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L.Guerra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Atti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Sigascot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 2008</w:t>
            </w:r>
          </w:p>
          <w:p w14:paraId="2DB986AC" w14:textId="77777777" w:rsidR="00242D11" w:rsidRPr="00D44B24" w:rsidRDefault="00E97FDB" w:rsidP="00D44B24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</w:rPr>
              <w:t>Navigation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 in the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</w:rPr>
              <w:t>knee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</w:rPr>
              <w:t>prothesic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 surgery: a tre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</w:rPr>
              <w:t>year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</w:rPr>
              <w:t>exeperience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b/>
                <w:sz w:val="24"/>
                <w:szCs w:val="28"/>
              </w:rPr>
              <w:t>using</w:t>
            </w:r>
            <w:proofErr w:type="spellEnd"/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 VBV system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 F.P.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Ciampa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D44B24">
              <w:rPr>
                <w:rFonts w:ascii="Tw Cen MT" w:hAnsi="Tw Cen MT"/>
                <w:sz w:val="24"/>
                <w:szCs w:val="28"/>
              </w:rPr>
              <w:t>D.Palmieri</w:t>
            </w:r>
            <w:proofErr w:type="spellEnd"/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 xml:space="preserve">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P.Giuliani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, A.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Natarelli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</w:rPr>
              <w:t>L.Guerra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,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Atti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>Sio</w:t>
            </w:r>
            <w:r w:rsidRPr="00D44B24">
              <w:rPr>
                <w:rFonts w:ascii="Tw Cen MT" w:hAnsi="Tw Cen MT"/>
                <w:sz w:val="24"/>
                <w:szCs w:val="28"/>
              </w:rPr>
              <w:t>t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</w:rPr>
              <w:t xml:space="preserve"> 2008</w:t>
            </w:r>
          </w:p>
          <w:p w14:paraId="41704FE6" w14:textId="77777777" w:rsidR="00CC46C2" w:rsidRPr="00D44B24" w:rsidRDefault="001750FE" w:rsidP="00D44B24">
            <w:pPr>
              <w:widowControl w:val="0"/>
              <w:rPr>
                <w:rFonts w:ascii="Tw Cen MT" w:hAnsi="Tw Cen MT"/>
                <w:sz w:val="24"/>
                <w:szCs w:val="28"/>
                <w:lang w:val="en-US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 xml:space="preserve">The alignment of vertebral column on frontal plane after unbalance induced in the occlusion and subsequent induced rebalance in rats–a controller </w:t>
            </w:r>
            <w:proofErr w:type="gramStart"/>
            <w:r w:rsidRPr="00D44B24">
              <w:rPr>
                <w:rFonts w:ascii="Tw Cen MT" w:hAnsi="Tw Cen MT"/>
                <w:b/>
                <w:sz w:val="24"/>
                <w:szCs w:val="28"/>
                <w:lang w:val="en-US"/>
              </w:rPr>
              <w:t>study</w:t>
            </w:r>
            <w:proofErr w:type="gramEnd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 xml:space="preserve"> di V. Salini, C. Colucci, D. Palmieri, S.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>Tecco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 xml:space="preserve">, M.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>D’Attilio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 xml:space="preserve">, f. Festa, C.A.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>Orso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 xml:space="preserve"> in Abstract’s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  <w:lang w:val="en-US"/>
              </w:rPr>
              <w:t xml:space="preserve">Book of 8th International Conference </w:t>
            </w:r>
            <w:proofErr w:type="spellStart"/>
            <w:r w:rsidRPr="00D44B24">
              <w:rPr>
                <w:rFonts w:ascii="Tw Cen MT" w:hAnsi="Tw Cen MT"/>
                <w:sz w:val="24"/>
                <w:szCs w:val="28"/>
                <w:u w:val="single"/>
                <w:lang w:val="en-US"/>
              </w:rPr>
              <w:t>Orthopaedics</w:t>
            </w:r>
            <w:proofErr w:type="spellEnd"/>
            <w:r w:rsidRPr="00D44B24">
              <w:rPr>
                <w:rFonts w:ascii="Tw Cen MT" w:hAnsi="Tw Cen MT"/>
                <w:sz w:val="24"/>
                <w:szCs w:val="28"/>
                <w:u w:val="single"/>
                <w:lang w:val="en-US"/>
              </w:rPr>
              <w:t>, Biomechanics, sport rehabilitation</w:t>
            </w:r>
            <w:r w:rsidRPr="00D44B24">
              <w:rPr>
                <w:rFonts w:ascii="Tw Cen MT" w:hAnsi="Tw Cen MT"/>
                <w:sz w:val="24"/>
                <w:szCs w:val="28"/>
                <w:lang w:val="en-US"/>
              </w:rPr>
              <w:t xml:space="preserve"> 2004</w:t>
            </w:r>
          </w:p>
          <w:p w14:paraId="0CB5F51D" w14:textId="77777777" w:rsidR="00A264AB" w:rsidRPr="008F2DC2" w:rsidRDefault="001750FE" w:rsidP="008F2DC2">
            <w:pPr>
              <w:widowControl w:val="0"/>
              <w:rPr>
                <w:rFonts w:ascii="Tw Cen MT" w:hAnsi="Tw Cen MT"/>
                <w:sz w:val="24"/>
                <w:szCs w:val="28"/>
              </w:rPr>
            </w:pPr>
            <w:r w:rsidRPr="00D44B24">
              <w:rPr>
                <w:rFonts w:ascii="Tw Cen MT" w:hAnsi="Tw Cen MT"/>
                <w:b/>
                <w:sz w:val="24"/>
                <w:szCs w:val="28"/>
              </w:rPr>
              <w:t xml:space="preserve">Ulteriori verifiche in tema di diagnosi differenziale nella patologia della spalla </w:t>
            </w:r>
            <w:r w:rsidRPr="00D44B24">
              <w:rPr>
                <w:rFonts w:ascii="Tw Cen MT" w:hAnsi="Tw Cen MT"/>
                <w:sz w:val="24"/>
                <w:szCs w:val="28"/>
              </w:rPr>
              <w:t xml:space="preserve">di G. Martini, </w:t>
            </w:r>
            <w:proofErr w:type="spellStart"/>
            <w:proofErr w:type="gramStart"/>
            <w:r w:rsidRPr="00D44B24">
              <w:rPr>
                <w:rFonts w:ascii="Tw Cen MT" w:hAnsi="Tw Cen MT"/>
                <w:sz w:val="24"/>
                <w:szCs w:val="28"/>
              </w:rPr>
              <w:t>L.Ottaviano</w:t>
            </w:r>
            <w:proofErr w:type="spellEnd"/>
            <w:proofErr w:type="gramEnd"/>
            <w:r w:rsidRPr="00D44B24">
              <w:rPr>
                <w:rFonts w:ascii="Tw Cen MT" w:hAnsi="Tw Cen MT"/>
                <w:sz w:val="24"/>
                <w:szCs w:val="28"/>
              </w:rPr>
              <w:t xml:space="preserve">, D. Palmieri in </w:t>
            </w:r>
            <w:r w:rsidRPr="00D44B24">
              <w:rPr>
                <w:rFonts w:ascii="Tw Cen MT" w:hAnsi="Tw Cen MT"/>
                <w:sz w:val="24"/>
                <w:szCs w:val="28"/>
                <w:u w:val="single"/>
              </w:rPr>
              <w:t xml:space="preserve">Atti del 5° Corso di Ortopedia, Traumatologia e Medicina Legale Arto Superiore </w:t>
            </w:r>
            <w:r w:rsidRPr="00D44B24">
              <w:rPr>
                <w:rFonts w:ascii="Tw Cen MT" w:hAnsi="Tw Cen MT"/>
                <w:sz w:val="24"/>
                <w:szCs w:val="28"/>
              </w:rPr>
              <w:t>- Novembre 2007.</w:t>
            </w:r>
            <w:r w:rsidR="00865147">
              <w:rPr>
                <w:rFonts w:ascii="Tw Cen MT" w:hAnsi="Tw Cen MT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123B2F7C" w14:textId="77777777" w:rsidR="00401847" w:rsidRPr="000E3D75" w:rsidRDefault="00401847" w:rsidP="000E3D75">
      <w:pPr>
        <w:tabs>
          <w:tab w:val="left" w:pos="4960"/>
        </w:tabs>
      </w:pPr>
    </w:p>
    <w:sectPr w:rsidR="00401847" w:rsidRPr="000E3D75" w:rsidSect="003B13D6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719" w:right="1800" w:bottom="719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7987" w14:textId="77777777" w:rsidR="00443420" w:rsidRDefault="00443420">
      <w:r>
        <w:separator/>
      </w:r>
    </w:p>
  </w:endnote>
  <w:endnote w:type="continuationSeparator" w:id="0">
    <w:p w14:paraId="16BF5C5A" w14:textId="77777777" w:rsidR="00443420" w:rsidRDefault="0044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EB0" w14:textId="77777777" w:rsidR="0008569D" w:rsidRDefault="0008569D" w:rsidP="007658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B18D3A" w14:textId="77777777" w:rsidR="0008569D" w:rsidRDefault="0008569D" w:rsidP="00223C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4AD7" w14:textId="77777777" w:rsidR="0008569D" w:rsidRDefault="0008569D" w:rsidP="003F7DC9">
    <w:pPr>
      <w:pStyle w:val="Pidipagina"/>
      <w:framePr w:wrap="around" w:vAnchor="text" w:hAnchor="page" w:x="10381" w:y="5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048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DADB99" w14:textId="77777777" w:rsidR="0008569D" w:rsidRDefault="0008569D" w:rsidP="00B9645B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8E8F" w14:textId="77777777" w:rsidR="00443420" w:rsidRDefault="00443420">
      <w:r>
        <w:separator/>
      </w:r>
    </w:p>
  </w:footnote>
  <w:footnote w:type="continuationSeparator" w:id="0">
    <w:p w14:paraId="3D7A5E31" w14:textId="77777777" w:rsidR="00443420" w:rsidRDefault="0044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0D83A" w14:textId="77777777" w:rsidR="0008569D" w:rsidRDefault="0008569D" w:rsidP="00223C9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0F3F952" w14:textId="77777777" w:rsidR="0008569D" w:rsidRDefault="0008569D" w:rsidP="00223C9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E8D0" w14:textId="77777777" w:rsidR="0008569D" w:rsidRDefault="0008569D" w:rsidP="003F7DC9">
    <w:pPr>
      <w:pStyle w:val="Intestazione"/>
      <w:framePr w:wrap="around" w:vAnchor="text" w:hAnchor="page" w:x="1038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E048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1A3832" w14:textId="77777777" w:rsidR="0008569D" w:rsidRDefault="000856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C8442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7E454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1E189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0265A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02A8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EA196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0C3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20C71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D86F2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0549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Risultato"/>
      <w:lvlText w:val="*"/>
      <w:lvlJc w:val="left"/>
    </w:lvl>
  </w:abstractNum>
  <w:abstractNum w:abstractNumId="11" w15:restartNumberingAfterBreak="0">
    <w:nsid w:val="08357B42"/>
    <w:multiLevelType w:val="hybridMultilevel"/>
    <w:tmpl w:val="B86487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ACF5564"/>
    <w:multiLevelType w:val="hybridMultilevel"/>
    <w:tmpl w:val="6C72B3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1E3E552F"/>
    <w:multiLevelType w:val="hybridMultilevel"/>
    <w:tmpl w:val="024EB2C0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F0AA4"/>
    <w:multiLevelType w:val="hybridMultilevel"/>
    <w:tmpl w:val="EE0CF672"/>
    <w:lvl w:ilvl="0" w:tplc="B54242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61D9E"/>
    <w:multiLevelType w:val="hybridMultilevel"/>
    <w:tmpl w:val="F2F8B41A"/>
    <w:lvl w:ilvl="0" w:tplc="1550DD72">
      <w:numFmt w:val="bullet"/>
      <w:lvlText w:val="-"/>
      <w:lvlJc w:val="left"/>
      <w:pPr>
        <w:ind w:left="464" w:hanging="360"/>
      </w:pPr>
      <w:rPr>
        <w:rFonts w:ascii="Tw Cen MT" w:eastAsia="Times New Roman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9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3B2F4856"/>
    <w:multiLevelType w:val="hybridMultilevel"/>
    <w:tmpl w:val="B5BEE8D8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F5E2B"/>
    <w:multiLevelType w:val="hybridMultilevel"/>
    <w:tmpl w:val="C1E28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061A9"/>
    <w:multiLevelType w:val="hybridMultilevel"/>
    <w:tmpl w:val="C6C05D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3C2A4A"/>
    <w:multiLevelType w:val="hybridMultilevel"/>
    <w:tmpl w:val="9CFAC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2206F1D"/>
    <w:multiLevelType w:val="hybridMultilevel"/>
    <w:tmpl w:val="F23C80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C6672"/>
    <w:multiLevelType w:val="multilevel"/>
    <w:tmpl w:val="64EE7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446CF1"/>
    <w:multiLevelType w:val="hybridMultilevel"/>
    <w:tmpl w:val="5F549E36"/>
    <w:lvl w:ilvl="0" w:tplc="F40C3870">
      <w:start w:val="1"/>
      <w:numFmt w:val="bullet"/>
      <w:pStyle w:val="Nomesoci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30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1" w15:restartNumberingAfterBreak="0">
    <w:nsid w:val="6AD831B4"/>
    <w:multiLevelType w:val="hybridMultilevel"/>
    <w:tmpl w:val="64EE79F6"/>
    <w:lvl w:ilvl="0" w:tplc="5E044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2F18A4"/>
    <w:multiLevelType w:val="hybridMultilevel"/>
    <w:tmpl w:val="FE745C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0"/>
    <w:lvlOverride w:ilvl="0">
      <w:lvl w:ilvl="0">
        <w:start w:val="1"/>
        <w:numFmt w:val="bullet"/>
        <w:pStyle w:val="Risultat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pStyle w:val="Risultat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pStyle w:val="Risultat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pStyle w:val="Risultat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4"/>
  </w:num>
  <w:num w:numId="21">
    <w:abstractNumId w:val="29"/>
  </w:num>
  <w:num w:numId="22">
    <w:abstractNumId w:val="12"/>
  </w:num>
  <w:num w:numId="23">
    <w:abstractNumId w:val="15"/>
  </w:num>
  <w:num w:numId="24">
    <w:abstractNumId w:val="20"/>
  </w:num>
  <w:num w:numId="25">
    <w:abstractNumId w:val="25"/>
  </w:num>
  <w:num w:numId="26">
    <w:abstractNumId w:val="19"/>
  </w:num>
  <w:num w:numId="27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pStyle w:val="Risultat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21"/>
  </w:num>
  <w:num w:numId="32">
    <w:abstractNumId w:val="16"/>
  </w:num>
  <w:num w:numId="33">
    <w:abstractNumId w:val="11"/>
  </w:num>
  <w:num w:numId="34">
    <w:abstractNumId w:val="23"/>
  </w:num>
  <w:num w:numId="35">
    <w:abstractNumId w:val="32"/>
  </w:num>
  <w:num w:numId="36">
    <w:abstractNumId w:val="13"/>
  </w:num>
  <w:num w:numId="37">
    <w:abstractNumId w:val="22"/>
  </w:num>
  <w:num w:numId="38">
    <w:abstractNumId w:val="24"/>
  </w:num>
  <w:num w:numId="39">
    <w:abstractNumId w:val="31"/>
  </w:num>
  <w:num w:numId="40">
    <w:abstractNumId w:val="27"/>
  </w:num>
  <w:num w:numId="41">
    <w:abstractNumId w:val="28"/>
  </w:num>
  <w:num w:numId="42">
    <w:abstractNumId w:val="26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iResumeStyle" w:val="2"/>
    <w:docVar w:name="Resume Post Wizard Balloon" w:val="0"/>
  </w:docVars>
  <w:rsids>
    <w:rsidRoot w:val="00AF73E8"/>
    <w:rsid w:val="00000A1E"/>
    <w:rsid w:val="00023C23"/>
    <w:rsid w:val="00037340"/>
    <w:rsid w:val="00050CB5"/>
    <w:rsid w:val="00055D70"/>
    <w:rsid w:val="00075242"/>
    <w:rsid w:val="0008182E"/>
    <w:rsid w:val="0008569D"/>
    <w:rsid w:val="000B0A7F"/>
    <w:rsid w:val="000B6799"/>
    <w:rsid w:val="000C05BE"/>
    <w:rsid w:val="000C0BB0"/>
    <w:rsid w:val="000D7AC5"/>
    <w:rsid w:val="000E3D75"/>
    <w:rsid w:val="00122B7E"/>
    <w:rsid w:val="0015190C"/>
    <w:rsid w:val="001522D0"/>
    <w:rsid w:val="001750FE"/>
    <w:rsid w:val="001907B5"/>
    <w:rsid w:val="00194662"/>
    <w:rsid w:val="00197E43"/>
    <w:rsid w:val="001E2A37"/>
    <w:rsid w:val="001E6979"/>
    <w:rsid w:val="002036DE"/>
    <w:rsid w:val="00210F3E"/>
    <w:rsid w:val="00215EE1"/>
    <w:rsid w:val="00223C99"/>
    <w:rsid w:val="0022509E"/>
    <w:rsid w:val="00230C08"/>
    <w:rsid w:val="00231D14"/>
    <w:rsid w:val="00242D11"/>
    <w:rsid w:val="002450DD"/>
    <w:rsid w:val="00254A48"/>
    <w:rsid w:val="002753CF"/>
    <w:rsid w:val="0028245B"/>
    <w:rsid w:val="00283549"/>
    <w:rsid w:val="00290110"/>
    <w:rsid w:val="00291FF7"/>
    <w:rsid w:val="00292DEF"/>
    <w:rsid w:val="002A0616"/>
    <w:rsid w:val="002C1287"/>
    <w:rsid w:val="002D46F9"/>
    <w:rsid w:val="00302117"/>
    <w:rsid w:val="00306B23"/>
    <w:rsid w:val="00324B15"/>
    <w:rsid w:val="003323FD"/>
    <w:rsid w:val="00336DE1"/>
    <w:rsid w:val="003435EC"/>
    <w:rsid w:val="00343987"/>
    <w:rsid w:val="0034757B"/>
    <w:rsid w:val="0037061C"/>
    <w:rsid w:val="0037678E"/>
    <w:rsid w:val="00377F43"/>
    <w:rsid w:val="00390428"/>
    <w:rsid w:val="003A1635"/>
    <w:rsid w:val="003B13D6"/>
    <w:rsid w:val="003C0A85"/>
    <w:rsid w:val="003C1370"/>
    <w:rsid w:val="003C688A"/>
    <w:rsid w:val="003E6468"/>
    <w:rsid w:val="003F5B61"/>
    <w:rsid w:val="003F7602"/>
    <w:rsid w:val="003F7DC9"/>
    <w:rsid w:val="00401847"/>
    <w:rsid w:val="0040288E"/>
    <w:rsid w:val="0040789E"/>
    <w:rsid w:val="00416526"/>
    <w:rsid w:val="00416F07"/>
    <w:rsid w:val="00426660"/>
    <w:rsid w:val="00431DAD"/>
    <w:rsid w:val="00434F9D"/>
    <w:rsid w:val="00443420"/>
    <w:rsid w:val="004603F3"/>
    <w:rsid w:val="00490F3D"/>
    <w:rsid w:val="004C50D1"/>
    <w:rsid w:val="004C5B77"/>
    <w:rsid w:val="004D110D"/>
    <w:rsid w:val="004D76EE"/>
    <w:rsid w:val="004F3EE7"/>
    <w:rsid w:val="00505328"/>
    <w:rsid w:val="0052421B"/>
    <w:rsid w:val="00545A81"/>
    <w:rsid w:val="00550534"/>
    <w:rsid w:val="00551CBB"/>
    <w:rsid w:val="00556F99"/>
    <w:rsid w:val="005573F9"/>
    <w:rsid w:val="00557670"/>
    <w:rsid w:val="0057283B"/>
    <w:rsid w:val="00583552"/>
    <w:rsid w:val="00584414"/>
    <w:rsid w:val="005A53D7"/>
    <w:rsid w:val="005C77B1"/>
    <w:rsid w:val="005C7EAE"/>
    <w:rsid w:val="005F727C"/>
    <w:rsid w:val="0062358A"/>
    <w:rsid w:val="00630732"/>
    <w:rsid w:val="006B077D"/>
    <w:rsid w:val="006D1820"/>
    <w:rsid w:val="00711547"/>
    <w:rsid w:val="00731AA1"/>
    <w:rsid w:val="0076583F"/>
    <w:rsid w:val="00786ED2"/>
    <w:rsid w:val="007918AE"/>
    <w:rsid w:val="007A008A"/>
    <w:rsid w:val="007B05A7"/>
    <w:rsid w:val="007B1025"/>
    <w:rsid w:val="007B1CD0"/>
    <w:rsid w:val="007D3B35"/>
    <w:rsid w:val="007E13E2"/>
    <w:rsid w:val="007E172C"/>
    <w:rsid w:val="007F49F0"/>
    <w:rsid w:val="00813A60"/>
    <w:rsid w:val="00815079"/>
    <w:rsid w:val="008163CF"/>
    <w:rsid w:val="00824A8A"/>
    <w:rsid w:val="00824DE8"/>
    <w:rsid w:val="00837B41"/>
    <w:rsid w:val="00842FDB"/>
    <w:rsid w:val="00857510"/>
    <w:rsid w:val="00862B5A"/>
    <w:rsid w:val="00865147"/>
    <w:rsid w:val="008733B3"/>
    <w:rsid w:val="00873766"/>
    <w:rsid w:val="008961DB"/>
    <w:rsid w:val="008D4D6B"/>
    <w:rsid w:val="008E4C3D"/>
    <w:rsid w:val="008F1113"/>
    <w:rsid w:val="008F1FDF"/>
    <w:rsid w:val="008F2DC2"/>
    <w:rsid w:val="008F4D04"/>
    <w:rsid w:val="008F69FF"/>
    <w:rsid w:val="009102E8"/>
    <w:rsid w:val="00910704"/>
    <w:rsid w:val="00913E8C"/>
    <w:rsid w:val="00920E25"/>
    <w:rsid w:val="009375B2"/>
    <w:rsid w:val="00940F0D"/>
    <w:rsid w:val="00943772"/>
    <w:rsid w:val="009441D1"/>
    <w:rsid w:val="00950A85"/>
    <w:rsid w:val="009743DC"/>
    <w:rsid w:val="009859CA"/>
    <w:rsid w:val="00985F1C"/>
    <w:rsid w:val="009B50B0"/>
    <w:rsid w:val="009B73F6"/>
    <w:rsid w:val="009C01EA"/>
    <w:rsid w:val="009C3CEA"/>
    <w:rsid w:val="009D3964"/>
    <w:rsid w:val="009D3CF0"/>
    <w:rsid w:val="009D40BC"/>
    <w:rsid w:val="00A1781C"/>
    <w:rsid w:val="00A264AB"/>
    <w:rsid w:val="00A36511"/>
    <w:rsid w:val="00A55875"/>
    <w:rsid w:val="00A56999"/>
    <w:rsid w:val="00A623AF"/>
    <w:rsid w:val="00A7658A"/>
    <w:rsid w:val="00A91256"/>
    <w:rsid w:val="00AB603E"/>
    <w:rsid w:val="00AC5C7E"/>
    <w:rsid w:val="00AC5D83"/>
    <w:rsid w:val="00AE17B0"/>
    <w:rsid w:val="00AF3775"/>
    <w:rsid w:val="00AF73E8"/>
    <w:rsid w:val="00B05AE1"/>
    <w:rsid w:val="00B10AF7"/>
    <w:rsid w:val="00B26C01"/>
    <w:rsid w:val="00B40F99"/>
    <w:rsid w:val="00B433B2"/>
    <w:rsid w:val="00B62AF6"/>
    <w:rsid w:val="00B9645B"/>
    <w:rsid w:val="00BA7B02"/>
    <w:rsid w:val="00BC15AA"/>
    <w:rsid w:val="00C121A4"/>
    <w:rsid w:val="00C2454D"/>
    <w:rsid w:val="00C42E2D"/>
    <w:rsid w:val="00C443CC"/>
    <w:rsid w:val="00C5778C"/>
    <w:rsid w:val="00C7569F"/>
    <w:rsid w:val="00C83176"/>
    <w:rsid w:val="00CB45FF"/>
    <w:rsid w:val="00CC1B73"/>
    <w:rsid w:val="00CC46C2"/>
    <w:rsid w:val="00CD0564"/>
    <w:rsid w:val="00CD3BF6"/>
    <w:rsid w:val="00CD54E3"/>
    <w:rsid w:val="00CE3879"/>
    <w:rsid w:val="00CF2045"/>
    <w:rsid w:val="00D03211"/>
    <w:rsid w:val="00D33CB0"/>
    <w:rsid w:val="00D370E4"/>
    <w:rsid w:val="00D44B24"/>
    <w:rsid w:val="00D53C53"/>
    <w:rsid w:val="00D624A5"/>
    <w:rsid w:val="00D63168"/>
    <w:rsid w:val="00D6477C"/>
    <w:rsid w:val="00D7205A"/>
    <w:rsid w:val="00D83F99"/>
    <w:rsid w:val="00D94D7B"/>
    <w:rsid w:val="00DA7D32"/>
    <w:rsid w:val="00DB7EB3"/>
    <w:rsid w:val="00DC1530"/>
    <w:rsid w:val="00DE048D"/>
    <w:rsid w:val="00E05DBC"/>
    <w:rsid w:val="00E0668C"/>
    <w:rsid w:val="00E352B4"/>
    <w:rsid w:val="00E53CEA"/>
    <w:rsid w:val="00E53FBE"/>
    <w:rsid w:val="00E61823"/>
    <w:rsid w:val="00E61A9D"/>
    <w:rsid w:val="00E65F7D"/>
    <w:rsid w:val="00E66DD4"/>
    <w:rsid w:val="00E83D8D"/>
    <w:rsid w:val="00E94B23"/>
    <w:rsid w:val="00E97FDB"/>
    <w:rsid w:val="00EA09A7"/>
    <w:rsid w:val="00EA2B2E"/>
    <w:rsid w:val="00EC1606"/>
    <w:rsid w:val="00EF5C17"/>
    <w:rsid w:val="00EF7E3D"/>
    <w:rsid w:val="00F34B34"/>
    <w:rsid w:val="00F420DC"/>
    <w:rsid w:val="00F420FE"/>
    <w:rsid w:val="00F5127E"/>
    <w:rsid w:val="00F74005"/>
    <w:rsid w:val="00F75C13"/>
    <w:rsid w:val="00F8096E"/>
    <w:rsid w:val="00F872B8"/>
    <w:rsid w:val="00F92719"/>
    <w:rsid w:val="00FA2E98"/>
    <w:rsid w:val="00FB666A"/>
    <w:rsid w:val="00FB7FED"/>
    <w:rsid w:val="00FC2CE5"/>
    <w:rsid w:val="00FD0382"/>
    <w:rsid w:val="00FF3E11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A6A59"/>
  <w15:chartTrackingRefBased/>
  <w15:docId w15:val="{415EF0A0-CB4A-4E90-BF8E-8A6A626B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B7E"/>
    <w:pPr>
      <w:jc w:val="both"/>
    </w:pPr>
    <w:rPr>
      <w:rFonts w:ascii="Garamond" w:hAnsi="Garamond"/>
      <w:sz w:val="22"/>
      <w:lang w:eastAsia="en-US"/>
    </w:rPr>
  </w:style>
  <w:style w:type="paragraph" w:styleId="Titolo1">
    <w:name w:val="heading 1"/>
    <w:basedOn w:val="BaseTitolo"/>
    <w:next w:val="Corpotesto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olo2">
    <w:name w:val="heading 2"/>
    <w:basedOn w:val="BaseTitolo"/>
    <w:next w:val="Corpotesto"/>
    <w:qFormat/>
    <w:pPr>
      <w:jc w:val="left"/>
      <w:outlineLvl w:val="1"/>
    </w:pPr>
    <w:rPr>
      <w:spacing w:val="5"/>
      <w:sz w:val="20"/>
    </w:rPr>
  </w:style>
  <w:style w:type="paragraph" w:styleId="Titolo3">
    <w:name w:val="heading 3"/>
    <w:basedOn w:val="BaseTitolo"/>
    <w:next w:val="Corpotesto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olo5">
    <w:name w:val="heading 5"/>
    <w:basedOn w:val="BaseTitolo"/>
    <w:next w:val="Corpotesto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Titolo6">
    <w:name w:val="heading 6"/>
    <w:basedOn w:val="Normale"/>
    <w:next w:val="Normale"/>
    <w:qFormat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AcronimoHTML">
    <w:name w:val="HTML Acronym"/>
    <w:rPr>
      <w:lang w:val="it-IT" w:bidi="ar-SA"/>
    </w:rPr>
  </w:style>
  <w:style w:type="character" w:styleId="CitazioneHTML">
    <w:name w:val="HTML Cite"/>
    <w:rPr>
      <w:i/>
      <w:iCs/>
      <w:lang w:val="it-IT" w:bidi="ar-SA"/>
    </w:rPr>
  </w:style>
  <w:style w:type="character" w:styleId="CodiceHTML">
    <w:name w:val="HTML Code"/>
    <w:rPr>
      <w:rFonts w:ascii="Courier New" w:hAnsi="Courier New"/>
      <w:sz w:val="20"/>
      <w:szCs w:val="20"/>
      <w:lang w:val="it-IT" w:bidi="ar-SA"/>
    </w:rPr>
  </w:style>
  <w:style w:type="character" w:styleId="Collegamentoipertestuale">
    <w:name w:val="Hyperlink"/>
    <w:rPr>
      <w:color w:val="0000FF"/>
      <w:u w:val="single"/>
      <w:lang w:val="it-IT" w:bidi="ar-SA"/>
    </w:rPr>
  </w:style>
  <w:style w:type="character" w:styleId="Collegamentovisitato">
    <w:name w:val="FollowedHyperlink"/>
    <w:rPr>
      <w:color w:val="800080"/>
      <w:u w:val="single"/>
      <w:lang w:val="it-IT" w:bidi="ar-SA"/>
    </w:rPr>
  </w:style>
  <w:style w:type="paragraph" w:styleId="Corpotesto">
    <w:name w:val="Body Text"/>
    <w:basedOn w:val="Normale"/>
    <w:pPr>
      <w:spacing w:after="220" w:line="240" w:lineRule="atLeast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Data">
    <w:name w:val="Date"/>
    <w:basedOn w:val="Corpotesto"/>
    <w:pPr>
      <w:keepNext/>
    </w:pPr>
  </w:style>
  <w:style w:type="character" w:styleId="DefinizioneHTML">
    <w:name w:val="HTML Definition"/>
    <w:rPr>
      <w:i/>
      <w:iCs/>
      <w:lang w:val="it-IT" w:bidi="ar-S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  <w:sz w:val="20"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character" w:styleId="Enfasicorsivo">
    <w:name w:val="Emphasis"/>
    <w:qFormat/>
    <w:rPr>
      <w:rFonts w:ascii="Garamond" w:hAnsi="Garamond"/>
      <w:caps/>
      <w:spacing w:val="0"/>
      <w:sz w:val="18"/>
      <w:lang w:bidi="ar-SA"/>
    </w:rPr>
  </w:style>
  <w:style w:type="character" w:styleId="Enfasigrassetto">
    <w:name w:val="Strong"/>
    <w:qFormat/>
    <w:rPr>
      <w:b/>
      <w:bCs/>
      <w:lang w:val="it-IT" w:bidi="ar-SA"/>
    </w:rPr>
  </w:style>
  <w:style w:type="character" w:styleId="EsempioHTML">
    <w:name w:val="HTML Sample"/>
    <w:rPr>
      <w:rFonts w:ascii="Courier New" w:hAnsi="Courier New"/>
      <w:lang w:val="it-IT" w:bidi="ar-SA"/>
    </w:rPr>
  </w:style>
  <w:style w:type="paragraph" w:styleId="Firma">
    <w:name w:val="Signature"/>
    <w:basedOn w:val="Normale"/>
    <w:pPr>
      <w:ind w:left="4252"/>
    </w:pPr>
  </w:style>
  <w:style w:type="paragraph" w:styleId="Firmadipostaelettronica">
    <w:name w:val="E-mail Signature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  <w:pPr>
      <w:ind w:left="4252"/>
    </w:pPr>
  </w:style>
  <w:style w:type="paragraph" w:styleId="Indice1">
    <w:name w:val="index 1"/>
    <w:basedOn w:val="Normale"/>
    <w:next w:val="Normale"/>
    <w:autoRedefine/>
    <w:semiHidden/>
    <w:pPr>
      <w:ind w:left="220" w:hanging="220"/>
    </w:pPr>
  </w:style>
  <w:style w:type="paragraph" w:styleId="Indice2">
    <w:name w:val="index 2"/>
    <w:basedOn w:val="Normale"/>
    <w:next w:val="Normale"/>
    <w:autoRedefine/>
    <w:semiHidden/>
    <w:pPr>
      <w:ind w:left="440" w:hanging="220"/>
    </w:pPr>
  </w:style>
  <w:style w:type="paragraph" w:styleId="Indice3">
    <w:name w:val="index 3"/>
    <w:basedOn w:val="Normale"/>
    <w:next w:val="Normale"/>
    <w:autoRedefine/>
    <w:semiHidden/>
    <w:pPr>
      <w:ind w:left="660" w:hanging="220"/>
    </w:pPr>
  </w:style>
  <w:style w:type="paragraph" w:styleId="Indice4">
    <w:name w:val="index 4"/>
    <w:basedOn w:val="Normale"/>
    <w:next w:val="Normale"/>
    <w:autoRedefine/>
    <w:semiHidden/>
    <w:pPr>
      <w:ind w:left="880" w:hanging="220"/>
    </w:pPr>
  </w:style>
  <w:style w:type="paragraph" w:styleId="Indice5">
    <w:name w:val="index 5"/>
    <w:basedOn w:val="Normale"/>
    <w:next w:val="Normale"/>
    <w:autoRedefine/>
    <w:semiHidden/>
    <w:pPr>
      <w:ind w:left="1100" w:hanging="220"/>
    </w:pPr>
  </w:style>
  <w:style w:type="paragraph" w:styleId="Indice6">
    <w:name w:val="index 6"/>
    <w:basedOn w:val="Normale"/>
    <w:next w:val="Normale"/>
    <w:autoRedefine/>
    <w:semiHidden/>
    <w:pPr>
      <w:ind w:left="1320" w:hanging="220"/>
    </w:pPr>
  </w:style>
  <w:style w:type="paragraph" w:styleId="Indice7">
    <w:name w:val="index 7"/>
    <w:basedOn w:val="Normale"/>
    <w:next w:val="Normale"/>
    <w:autoRedefine/>
    <w:semiHidden/>
    <w:pPr>
      <w:ind w:left="1540" w:hanging="220"/>
    </w:pPr>
  </w:style>
  <w:style w:type="paragraph" w:styleId="Indice8">
    <w:name w:val="index 8"/>
    <w:basedOn w:val="Normale"/>
    <w:next w:val="Normale"/>
    <w:autoRedefine/>
    <w:semiHidden/>
    <w:pPr>
      <w:ind w:left="1760" w:hanging="220"/>
    </w:pPr>
  </w:style>
  <w:style w:type="paragraph" w:styleId="Indice9">
    <w:name w:val="index 9"/>
    <w:basedOn w:val="Normale"/>
    <w:next w:val="Normale"/>
    <w:autoRedefine/>
    <w:semiHidden/>
    <w:pPr>
      <w:ind w:left="1980" w:hanging="220"/>
    </w:pPr>
  </w:style>
  <w:style w:type="paragraph" w:styleId="Indicedellefigure">
    <w:name w:val="table of figures"/>
    <w:basedOn w:val="Normale"/>
    <w:next w:val="Normale"/>
    <w:semiHidden/>
    <w:pPr>
      <w:ind w:left="440" w:hanging="440"/>
    </w:pPr>
  </w:style>
  <w:style w:type="paragraph" w:styleId="Indicefonti">
    <w:name w:val="table of authorities"/>
    <w:basedOn w:val="Normale"/>
    <w:next w:val="Normale"/>
    <w:semiHidden/>
    <w:pPr>
      <w:ind w:left="220" w:hanging="220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Pr>
      <w:i/>
      <w:iCs/>
    </w:rPr>
  </w:style>
  <w:style w:type="paragraph" w:styleId="Indirizzomittente">
    <w:name w:val="envelope return"/>
    <w:basedOn w:val="Normale"/>
    <w:rPr>
      <w:rFonts w:ascii="Arial" w:hAnsi="Arial" w:cs="Arial"/>
      <w:sz w:val="20"/>
    </w:rPr>
  </w:style>
  <w:style w:type="paragraph" w:styleId="Intestazione">
    <w:name w:val="header"/>
    <w:basedOn w:val="BaseIntestazione"/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</w:style>
  <w:style w:type="character" w:styleId="MacchinadascrivereHTML">
    <w:name w:val="HTML Typewriter"/>
    <w:rPr>
      <w:rFonts w:ascii="Courier New" w:hAnsi="Courier New"/>
      <w:sz w:val="20"/>
      <w:szCs w:val="20"/>
      <w:lang w:val="it-IT" w:bidi="ar-SA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pPr>
      <w:numPr>
        <w:numId w:val="1"/>
      </w:numPr>
    </w:pPr>
  </w:style>
  <w:style w:type="paragraph" w:styleId="Numeroelenco2">
    <w:name w:val="List Number 2"/>
    <w:basedOn w:val="Normale"/>
    <w:pPr>
      <w:numPr>
        <w:numId w:val="2"/>
      </w:numPr>
    </w:pPr>
  </w:style>
  <w:style w:type="paragraph" w:styleId="Numeroelenco3">
    <w:name w:val="List Number 3"/>
    <w:basedOn w:val="Normale"/>
    <w:pPr>
      <w:numPr>
        <w:numId w:val="3"/>
      </w:numPr>
    </w:pPr>
  </w:style>
  <w:style w:type="paragraph" w:styleId="Numeroelenco4">
    <w:name w:val="List Number 4"/>
    <w:basedOn w:val="Normale"/>
    <w:pPr>
      <w:numPr>
        <w:numId w:val="4"/>
      </w:numPr>
    </w:pPr>
  </w:style>
  <w:style w:type="paragraph" w:styleId="Numeroelenco5">
    <w:name w:val="List Number 5"/>
    <w:basedOn w:val="Normale"/>
    <w:pPr>
      <w:numPr>
        <w:numId w:val="5"/>
      </w:numPr>
    </w:pPr>
  </w:style>
  <w:style w:type="character" w:styleId="Numeropagina">
    <w:name w:val="page number"/>
    <w:rPr>
      <w:sz w:val="24"/>
      <w:lang w:bidi="ar-SA"/>
    </w:rPr>
  </w:style>
  <w:style w:type="character" w:styleId="Numeroriga">
    <w:name w:val="line number"/>
    <w:rPr>
      <w:lang w:val="it-IT" w:bidi="ar-SA"/>
    </w:rPr>
  </w:style>
  <w:style w:type="paragraph" w:styleId="Pidipagina">
    <w:name w:val="footer"/>
    <w:basedOn w:val="BaseIntestazione"/>
    <w:pPr>
      <w:tabs>
        <w:tab w:val="right" w:pos="7320"/>
      </w:tabs>
      <w:spacing w:line="240" w:lineRule="atLeast"/>
      <w:ind w:right="-840"/>
      <w:jc w:val="left"/>
    </w:pPr>
  </w:style>
  <w:style w:type="paragraph" w:styleId="PreformattatoHTML">
    <w:name w:val="HTML Preformatted"/>
    <w:basedOn w:val="Normale"/>
    <w:rPr>
      <w:rFonts w:ascii="Courier New" w:hAnsi="Courier New" w:cs="Courier New"/>
      <w:sz w:val="20"/>
    </w:rPr>
  </w:style>
  <w:style w:type="paragraph" w:styleId="Primorientrocorpodeltesto">
    <w:name w:val="Body Text First Indent"/>
    <w:basedOn w:val="Corpotesto"/>
    <w:pPr>
      <w:spacing w:after="120" w:line="240" w:lineRule="auto"/>
      <w:ind w:firstLine="210"/>
    </w:pPr>
  </w:style>
  <w:style w:type="paragraph" w:styleId="Rientrocorpodeltesto">
    <w:name w:val="Body Text Indent"/>
    <w:basedOn w:val="Corpotesto"/>
    <w:pPr>
      <w:ind w:left="720"/>
    </w:pPr>
  </w:style>
  <w:style w:type="paragraph" w:styleId="Primorientrocorpodeltesto2">
    <w:name w:val="Body Text First Indent 2"/>
    <w:basedOn w:val="Rientrocorpodeltesto"/>
    <w:pPr>
      <w:spacing w:after="120" w:line="240" w:lineRule="auto"/>
      <w:ind w:left="283" w:firstLine="210"/>
    </w:pPr>
  </w:style>
  <w:style w:type="paragraph" w:styleId="Puntoelenco">
    <w:name w:val="List Bullet"/>
    <w:basedOn w:val="Normale"/>
    <w:autoRedefine/>
    <w:pPr>
      <w:numPr>
        <w:numId w:val="6"/>
      </w:numPr>
    </w:pPr>
  </w:style>
  <w:style w:type="paragraph" w:styleId="Puntoelenco2">
    <w:name w:val="List Bullet 2"/>
    <w:basedOn w:val="Normale"/>
    <w:autoRedefine/>
    <w:pPr>
      <w:numPr>
        <w:numId w:val="7"/>
      </w:numPr>
    </w:pPr>
  </w:style>
  <w:style w:type="paragraph" w:styleId="Puntoelenco3">
    <w:name w:val="List Bullet 3"/>
    <w:basedOn w:val="Normale"/>
    <w:autoRedefine/>
    <w:pPr>
      <w:numPr>
        <w:numId w:val="8"/>
      </w:numPr>
    </w:pPr>
  </w:style>
  <w:style w:type="paragraph" w:styleId="Puntoelenco4">
    <w:name w:val="List Bullet 4"/>
    <w:basedOn w:val="Normale"/>
    <w:autoRedefine/>
    <w:pPr>
      <w:numPr>
        <w:numId w:val="9"/>
      </w:numPr>
    </w:pPr>
  </w:style>
  <w:style w:type="paragraph" w:styleId="Puntoelenco5">
    <w:name w:val="List Bullet 5"/>
    <w:basedOn w:val="Normale"/>
    <w:autoRedefine/>
    <w:pPr>
      <w:numPr>
        <w:numId w:val="10"/>
      </w:numPr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pPr>
      <w:ind w:left="708"/>
    </w:pPr>
  </w:style>
  <w:style w:type="character" w:styleId="Rimandocommento">
    <w:name w:val="annotation reference"/>
    <w:semiHidden/>
    <w:rPr>
      <w:sz w:val="16"/>
      <w:szCs w:val="16"/>
      <w:lang w:val="it-IT" w:bidi="ar-SA"/>
    </w:rPr>
  </w:style>
  <w:style w:type="character" w:styleId="Rimandonotaapidipagina">
    <w:name w:val="footnote reference"/>
    <w:semiHidden/>
    <w:rPr>
      <w:vertAlign w:val="superscript"/>
      <w:lang w:val="it-IT" w:bidi="ar-SA"/>
    </w:rPr>
  </w:style>
  <w:style w:type="character" w:styleId="Rimandonotadichiusura">
    <w:name w:val="endnote reference"/>
    <w:semiHidden/>
    <w:rPr>
      <w:vertAlign w:val="superscript"/>
      <w:lang w:val="it-IT" w:bidi="ar-SA"/>
    </w:rPr>
  </w:style>
  <w:style w:type="paragraph" w:styleId="Sommario1">
    <w:name w:val="toc 1"/>
    <w:basedOn w:val="Normale"/>
    <w:next w:val="Normale"/>
    <w:autoRedefine/>
    <w:semiHidden/>
  </w:style>
  <w:style w:type="paragraph" w:styleId="Sommario2">
    <w:name w:val="toc 2"/>
    <w:basedOn w:val="Normale"/>
    <w:next w:val="Normale"/>
    <w:autoRedefine/>
    <w:semiHidden/>
    <w:pPr>
      <w:ind w:left="220"/>
    </w:pPr>
  </w:style>
  <w:style w:type="paragraph" w:styleId="Sommario3">
    <w:name w:val="toc 3"/>
    <w:basedOn w:val="Normale"/>
    <w:next w:val="Normale"/>
    <w:autoRedefine/>
    <w:semiHidden/>
    <w:pPr>
      <w:ind w:left="440"/>
    </w:pPr>
  </w:style>
  <w:style w:type="paragraph" w:styleId="Sommario4">
    <w:name w:val="toc 4"/>
    <w:basedOn w:val="Normale"/>
    <w:next w:val="Normale"/>
    <w:autoRedefine/>
    <w:semiHidden/>
    <w:pPr>
      <w:ind w:left="660"/>
    </w:pPr>
  </w:style>
  <w:style w:type="paragraph" w:styleId="Sommario5">
    <w:name w:val="toc 5"/>
    <w:basedOn w:val="Normale"/>
    <w:next w:val="Normale"/>
    <w:autoRedefine/>
    <w:semiHidden/>
    <w:pPr>
      <w:ind w:left="880"/>
    </w:pPr>
  </w:style>
  <w:style w:type="paragraph" w:styleId="Sommario6">
    <w:name w:val="toc 6"/>
    <w:basedOn w:val="Normale"/>
    <w:next w:val="Normale"/>
    <w:autoRedefine/>
    <w:semiHidden/>
    <w:pPr>
      <w:ind w:left="1100"/>
    </w:pPr>
  </w:style>
  <w:style w:type="paragraph" w:styleId="Sommario7">
    <w:name w:val="toc 7"/>
    <w:basedOn w:val="Normale"/>
    <w:next w:val="Normale"/>
    <w:autoRedefine/>
    <w:semiHidden/>
    <w:pPr>
      <w:ind w:left="1320"/>
    </w:pPr>
  </w:style>
  <w:style w:type="paragraph" w:styleId="Sommario8">
    <w:name w:val="toc 8"/>
    <w:basedOn w:val="Normale"/>
    <w:next w:val="Normale"/>
    <w:autoRedefine/>
    <w:semiHidden/>
    <w:pPr>
      <w:ind w:left="1540"/>
    </w:pPr>
  </w:style>
  <w:style w:type="paragraph" w:styleId="Sommario9">
    <w:name w:val="toc 9"/>
    <w:basedOn w:val="Normale"/>
    <w:next w:val="Normale"/>
    <w:autoRedefine/>
    <w:semiHidden/>
    <w:pPr>
      <w:ind w:left="1760"/>
    </w:p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Pr>
      <w:rFonts w:ascii="Courier New" w:hAnsi="Courier New"/>
      <w:sz w:val="20"/>
      <w:szCs w:val="20"/>
      <w:lang w:val="it-IT" w:bidi="ar-SA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Testonotadichiusura">
    <w:name w:val="endnote text"/>
    <w:basedOn w:val="Normale"/>
    <w:semiHidden/>
    <w:rPr>
      <w:sz w:val="20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Pr>
      <w:i/>
      <w:iCs/>
      <w:lang w:val="it-IT" w:bidi="ar-SA"/>
    </w:rPr>
  </w:style>
  <w:style w:type="paragraph" w:customStyle="1" w:styleId="Risultato">
    <w:name w:val="Risultato"/>
    <w:basedOn w:val="Corpotesto"/>
    <w:pPr>
      <w:numPr>
        <w:numId w:val="12"/>
      </w:numPr>
      <w:spacing w:after="60"/>
    </w:pPr>
  </w:style>
  <w:style w:type="paragraph" w:customStyle="1" w:styleId="Indirizzo1">
    <w:name w:val="Indirizzo 1"/>
    <w:basedOn w:val="Normal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Indirizzo2">
    <w:name w:val="Indirizzo 2"/>
    <w:basedOn w:val="Normale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itt">
    <w:name w:val="Città"/>
    <w:basedOn w:val="Corpotesto"/>
    <w:next w:val="Corpotesto"/>
    <w:pPr>
      <w:keepNext/>
    </w:pPr>
  </w:style>
  <w:style w:type="paragraph" w:customStyle="1" w:styleId="Nomesociet">
    <w:name w:val="Nome società"/>
    <w:basedOn w:val="Normale"/>
    <w:next w:val="Posizione"/>
    <w:autoRedefine/>
    <w:rsid w:val="00210F3E"/>
    <w:pPr>
      <w:numPr>
        <w:numId w:val="41"/>
      </w:numPr>
      <w:tabs>
        <w:tab w:val="left" w:pos="1440"/>
        <w:tab w:val="right" w:pos="6480"/>
      </w:tabs>
      <w:spacing w:before="220" w:line="220" w:lineRule="atLeast"/>
      <w:jc w:val="left"/>
    </w:pPr>
    <w:rPr>
      <w:szCs w:val="22"/>
    </w:rPr>
  </w:style>
  <w:style w:type="paragraph" w:customStyle="1" w:styleId="Nomesocietuno">
    <w:name w:val="Nome società uno"/>
    <w:basedOn w:val="Nomesociet"/>
    <w:next w:val="Posizione"/>
    <w:autoRedefine/>
    <w:pPr>
      <w:spacing w:before="60"/>
    </w:pPr>
  </w:style>
  <w:style w:type="paragraph" w:customStyle="1" w:styleId="Etichettadocumento">
    <w:name w:val="Etichetta documento"/>
    <w:basedOn w:val="Normale"/>
    <w:next w:val="Titolodellasezione"/>
    <w:pPr>
      <w:spacing w:after="220"/>
    </w:pPr>
    <w:rPr>
      <w:spacing w:val="-20"/>
      <w:sz w:val="48"/>
    </w:rPr>
  </w:style>
  <w:style w:type="paragraph" w:customStyle="1" w:styleId="BaseIntestazione">
    <w:name w:val="Base Intestazione"/>
    <w:basedOn w:val="Normale"/>
    <w:pPr>
      <w:spacing w:before="220" w:after="220" w:line="220" w:lineRule="atLeast"/>
      <w:ind w:left="-2160"/>
    </w:pPr>
    <w:rPr>
      <w:caps/>
    </w:rPr>
  </w:style>
  <w:style w:type="paragraph" w:customStyle="1" w:styleId="BaseTitolo">
    <w:name w:val="Base Titolo"/>
    <w:basedOn w:val="Corpotesto"/>
    <w:next w:val="Corpotesto"/>
    <w:pPr>
      <w:keepNext/>
      <w:keepLines/>
      <w:spacing w:before="240" w:after="240"/>
    </w:pPr>
    <w:rPr>
      <w:caps/>
    </w:rPr>
  </w:style>
  <w:style w:type="paragraph" w:customStyle="1" w:styleId="Istituzione">
    <w:name w:val="Istituzione"/>
    <w:basedOn w:val="Normale"/>
    <w:next w:val="Risultato"/>
    <w:autoRedefine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Incarico">
    <w:name w:val="Incarico"/>
    <w:rPr>
      <w:lang w:val="it-IT" w:bidi="ar-SA"/>
    </w:rPr>
  </w:style>
  <w:style w:type="paragraph" w:customStyle="1" w:styleId="Posizione">
    <w:name w:val="Posizione"/>
    <w:next w:val="Risultato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character" w:customStyle="1" w:styleId="Inizioinevidenza">
    <w:name w:val="Inizio in evidenza"/>
    <w:rPr>
      <w:rFonts w:ascii="Arial Black" w:hAnsi="Arial Black"/>
      <w:spacing w:val="-6"/>
      <w:sz w:val="18"/>
      <w:lang w:bidi="ar-SA"/>
    </w:rPr>
  </w:style>
  <w:style w:type="paragraph" w:customStyle="1" w:styleId="Nome">
    <w:name w:val="Nome"/>
    <w:basedOn w:val="Normale"/>
    <w:next w:val="Normale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Titolodellasezione">
    <w:name w:val="Titolo della sezione"/>
    <w:basedOn w:val="Normale"/>
    <w:next w:val="Obiettivi"/>
    <w:autoRedefine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Nessuntitolo">
    <w:name w:val="Nessun titolo"/>
    <w:basedOn w:val="Titolodellasezione"/>
    <w:pPr>
      <w:pBdr>
        <w:bottom w:val="none" w:sz="0" w:space="0" w:color="auto"/>
      </w:pBdr>
    </w:pPr>
  </w:style>
  <w:style w:type="paragraph" w:customStyle="1" w:styleId="Obiettivi">
    <w:name w:val="Obiettivi"/>
    <w:basedOn w:val="Normale"/>
    <w:next w:val="Corpotesto"/>
    <w:pPr>
      <w:spacing w:before="60" w:after="220" w:line="220" w:lineRule="atLeast"/>
    </w:pPr>
  </w:style>
  <w:style w:type="paragraph" w:customStyle="1" w:styleId="Datipersonali">
    <w:name w:val="Dati personali"/>
    <w:basedOn w:val="Corpotesto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Informazionipersonali">
    <w:name w:val="Informazioni personali"/>
    <w:basedOn w:val="Risultato"/>
    <w:next w:val="Risultato"/>
    <w:pPr>
      <w:spacing w:before="220"/>
      <w:ind w:left="245" w:hanging="245"/>
    </w:pPr>
  </w:style>
  <w:style w:type="paragraph" w:customStyle="1" w:styleId="Sottotitolodellasezione">
    <w:name w:val="Sottotitolo della sezione"/>
    <w:basedOn w:val="Titolodellasezione"/>
    <w:next w:val="Normale"/>
    <w:rPr>
      <w:i/>
      <w:caps w:val="0"/>
      <w:spacing w:val="10"/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4398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A264AB"/>
    <w:pPr>
      <w:jc w:val="right"/>
    </w:pPr>
    <w:rPr>
      <w:rFonts w:ascii="Tw Cen MT" w:eastAsia="MS Mincho" w:hAnsi="Tw Cen MT"/>
      <w:color w:val="000000"/>
      <w:kern w:val="28"/>
      <w:sz w:val="22"/>
      <w:szCs w:val="22"/>
      <w:lang w:eastAsia="ja-JP"/>
    </w:rPr>
  </w:style>
  <w:style w:type="paragraph" w:styleId="Paragrafoelenco">
    <w:name w:val="List Paragraph"/>
    <w:basedOn w:val="Normale"/>
    <w:uiPriority w:val="34"/>
    <w:qFormat/>
    <w:rsid w:val="00B05A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9036227?ordinalpos=3&amp;itool=EntrezSystem2.PEntrez.Pubmed.Pubmed_ResultsPanel.Pubmed_DefaultReportPanel.Pubmed_RVDocS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Creazione%20guidata%20Curriculum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Creazione guidata Curriculum</Template>
  <TotalTime>3</TotalTime>
  <Pages>1</Pages>
  <Words>998</Words>
  <Characters>5693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Creazione guidata Curriculum</vt:lpstr>
    </vt:vector>
  </TitlesOfParts>
  <Manager/>
  <Company/>
  <LinksUpToDate>false</LinksUpToDate>
  <CharactersWithSpaces>6678</CharactersWithSpaces>
  <SharedDoc>false</SharedDoc>
  <HyperlinkBase/>
  <HLinks>
    <vt:vector size="6" baseType="variant"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http://www.ncbi.nlm.nih.gov/pubmed/19036227?ordinalpos=3&amp;itool=EntrezSystem2.PEntrez.Pubmed.Pubmed_ResultsPanel.Pubmed_DefaultReportPanel.Pubmed_RVDocSum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Creazione guidata Curriculum</dc:title>
  <dc:subject/>
  <dc:creator>SIMONA</dc:creator>
  <cp:keywords/>
  <dc:description/>
  <cp:lastModifiedBy>assixta assixta</cp:lastModifiedBy>
  <cp:revision>4</cp:revision>
  <cp:lastPrinted>2018-08-30T09:18:00Z</cp:lastPrinted>
  <dcterms:created xsi:type="dcterms:W3CDTF">2020-06-05T18:05:00Z</dcterms:created>
  <dcterms:modified xsi:type="dcterms:W3CDTF">2020-06-05T18:08:00Z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1040</vt:i4>
  </property>
</Properties>
</file>